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30D81E" w14:textId="67AD43BC" w:rsidR="00514DD2" w:rsidRPr="00514DD2" w:rsidRDefault="00514DD2" w:rsidP="00514DD2">
      <w:pPr>
        <w:shd w:val="clear" w:color="auto" w:fill="FFFFFF"/>
        <w:spacing w:after="375" w:line="240" w:lineRule="auto"/>
        <w:outlineLvl w:val="0"/>
        <w:rPr>
          <w:rFonts w:ascii="Arial" w:eastAsia="Times New Roman" w:hAnsi="Arial" w:cs="Arial"/>
          <w:b/>
          <w:bCs/>
          <w:color w:val="000000"/>
          <w:kern w:val="36"/>
          <w:sz w:val="32"/>
          <w:szCs w:val="32"/>
          <w14:ligatures w14:val="none"/>
        </w:rPr>
      </w:pPr>
      <w:r w:rsidRPr="00514DD2">
        <w:rPr>
          <w:rFonts w:ascii="Arial" w:eastAsia="Times New Roman" w:hAnsi="Arial" w:cs="Arial"/>
          <w:b/>
          <w:bCs/>
          <w:color w:val="000000"/>
          <w:kern w:val="36"/>
          <w:sz w:val="32"/>
          <w:szCs w:val="32"/>
          <w14:ligatures w14:val="none"/>
        </w:rPr>
        <w:t>Reflection</w:t>
      </w:r>
      <w:r w:rsidRPr="00514DD2">
        <w:rPr>
          <w:rFonts w:ascii="Arial" w:eastAsia="Times New Roman" w:hAnsi="Arial" w:cs="Arial"/>
          <w:b/>
          <w:bCs/>
          <w:color w:val="000000"/>
          <w:kern w:val="36"/>
          <w:sz w:val="32"/>
          <w:szCs w:val="32"/>
          <w14:ligatures w14:val="none"/>
        </w:rPr>
        <w:t xml:space="preserve"> on Exodus 17:1-7</w:t>
      </w:r>
      <w:r w:rsidRPr="00514DD2">
        <w:rPr>
          <w:rFonts w:ascii="Arial" w:eastAsia="Times New Roman" w:hAnsi="Arial" w:cs="Arial"/>
          <w:b/>
          <w:bCs/>
          <w:color w:val="000000"/>
          <w:kern w:val="36"/>
          <w:sz w:val="32"/>
          <w:szCs w:val="32"/>
          <w14:ligatures w14:val="none"/>
        </w:rPr>
        <w:t>- Moses the middleman</w:t>
      </w:r>
    </w:p>
    <w:p w14:paraId="1168DA94" w14:textId="77777777" w:rsidR="00514DD2" w:rsidRPr="00514DD2" w:rsidRDefault="00514DD2" w:rsidP="00514DD2">
      <w:pPr>
        <w:shd w:val="clear" w:color="auto" w:fill="FFFFFF"/>
        <w:spacing w:after="150" w:line="240" w:lineRule="auto"/>
        <w:outlineLvl w:val="1"/>
        <w:rPr>
          <w:rFonts w:ascii="Arial" w:eastAsia="Times New Roman" w:hAnsi="Arial" w:cs="Arial"/>
          <w:color w:val="000000"/>
          <w:kern w:val="0"/>
          <w:sz w:val="28"/>
          <w:szCs w:val="28"/>
          <w14:ligatures w14:val="none"/>
        </w:rPr>
      </w:pPr>
      <w:r w:rsidRPr="00514DD2">
        <w:rPr>
          <w:rFonts w:ascii="Arial" w:eastAsia="Times New Roman" w:hAnsi="Arial" w:cs="Arial"/>
          <w:b/>
          <w:bCs/>
          <w:color w:val="103A71"/>
          <w:kern w:val="0"/>
          <w:sz w:val="28"/>
          <w:szCs w:val="28"/>
          <w14:ligatures w14:val="none"/>
        </w:rPr>
        <w:t>Begin with an opening prayer</w:t>
      </w:r>
    </w:p>
    <w:p w14:paraId="7E961EC7" w14:textId="77777777"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Lord, we come together here to be with you.</w:t>
      </w:r>
      <w:r w:rsidRPr="00514DD2">
        <w:rPr>
          <w:rFonts w:ascii="Arial" w:eastAsia="Times New Roman" w:hAnsi="Arial" w:cs="Arial"/>
          <w:color w:val="4D4D4D"/>
          <w:kern w:val="0"/>
          <w:sz w:val="27"/>
          <w:szCs w:val="27"/>
          <w14:ligatures w14:val="none"/>
        </w:rPr>
        <w:br/>
        <w:t>We thank you for listening to us.</w:t>
      </w:r>
      <w:r w:rsidRPr="00514DD2">
        <w:rPr>
          <w:rFonts w:ascii="Arial" w:eastAsia="Times New Roman" w:hAnsi="Arial" w:cs="Arial"/>
          <w:color w:val="4D4D4D"/>
          <w:kern w:val="0"/>
          <w:sz w:val="27"/>
          <w:szCs w:val="27"/>
          <w14:ligatures w14:val="none"/>
        </w:rPr>
        <w:br/>
        <w:t>Help us to listen to others </w:t>
      </w:r>
      <w:r w:rsidRPr="00514DD2">
        <w:rPr>
          <w:rFonts w:ascii="Arial" w:eastAsia="Times New Roman" w:hAnsi="Arial" w:cs="Arial"/>
          <w:color w:val="4D4D4D"/>
          <w:kern w:val="0"/>
          <w:sz w:val="27"/>
          <w:szCs w:val="27"/>
          <w14:ligatures w14:val="none"/>
        </w:rPr>
        <w:br/>
        <w:t>and to speak up for those who can’t speak for themselves. </w:t>
      </w:r>
      <w:r w:rsidRPr="00514DD2">
        <w:rPr>
          <w:rFonts w:ascii="Arial" w:eastAsia="Times New Roman" w:hAnsi="Arial" w:cs="Arial"/>
          <w:color w:val="4D4D4D"/>
          <w:kern w:val="0"/>
          <w:sz w:val="27"/>
          <w:szCs w:val="27"/>
          <w14:ligatures w14:val="none"/>
        </w:rPr>
        <w:br/>
        <w:t>In the name of Jesus, who speaks up for us. </w:t>
      </w:r>
      <w:r w:rsidRPr="00514DD2">
        <w:rPr>
          <w:rFonts w:ascii="Arial" w:eastAsia="Times New Roman" w:hAnsi="Arial" w:cs="Arial"/>
          <w:color w:val="4D4D4D"/>
          <w:kern w:val="0"/>
          <w:sz w:val="27"/>
          <w:szCs w:val="27"/>
          <w14:ligatures w14:val="none"/>
        </w:rPr>
        <w:br/>
      </w:r>
      <w:r w:rsidRPr="00514DD2">
        <w:rPr>
          <w:rFonts w:ascii="Arial" w:eastAsia="Times New Roman" w:hAnsi="Arial" w:cs="Arial"/>
          <w:b/>
          <w:bCs/>
          <w:color w:val="4D4D4D"/>
          <w:kern w:val="0"/>
          <w:sz w:val="27"/>
          <w:szCs w:val="27"/>
          <w14:ligatures w14:val="none"/>
        </w:rPr>
        <w:t>Amen. </w:t>
      </w:r>
    </w:p>
    <w:p w14:paraId="6D7C21B7" w14:textId="4C8489CC"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b/>
          <w:bCs/>
          <w:color w:val="103A71"/>
          <w:kern w:val="0"/>
          <w:sz w:val="28"/>
          <w:szCs w:val="28"/>
          <w14:ligatures w14:val="none"/>
        </w:rPr>
        <w:t>Read the passage</w:t>
      </w:r>
    </w:p>
    <w:p w14:paraId="4E264B09" w14:textId="77777777" w:rsidR="00514DD2" w:rsidRDefault="00514DD2" w:rsidP="00514DD2">
      <w:pPr>
        <w:shd w:val="clear" w:color="auto" w:fill="FFFFFF"/>
        <w:spacing w:after="150" w:line="375" w:lineRule="atLeast"/>
        <w:rPr>
          <w:rFonts w:ascii="Arial" w:eastAsia="Times New Roman" w:hAnsi="Arial" w:cs="Arial"/>
          <w:i/>
          <w:iCs/>
          <w:color w:val="4D4D4D"/>
          <w:kern w:val="0"/>
          <w:sz w:val="27"/>
          <w:szCs w:val="27"/>
          <w14:ligatures w14:val="none"/>
        </w:rPr>
      </w:pPr>
      <w:r w:rsidRPr="00514DD2">
        <w:rPr>
          <w:rFonts w:ascii="Arial" w:eastAsia="Times New Roman" w:hAnsi="Arial" w:cs="Arial"/>
          <w:i/>
          <w:iCs/>
          <w:color w:val="4D4D4D"/>
          <w:kern w:val="0"/>
          <w:sz w:val="27"/>
          <w:szCs w:val="27"/>
          <w14:ligatures w14:val="none"/>
        </w:rPr>
        <w:t>Consider different ways to read the text. For example, hearing it in more than one version of the Bible.</w:t>
      </w:r>
    </w:p>
    <w:p w14:paraId="48F17F4D" w14:textId="08E974A2"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Pr>
          <w:rFonts w:ascii="Arial" w:eastAsia="Times New Roman" w:hAnsi="Arial" w:cs="Arial"/>
          <w:color w:val="4D4D4D"/>
          <w:kern w:val="0"/>
          <w:sz w:val="27"/>
          <w:szCs w:val="27"/>
          <w14:ligatures w14:val="none"/>
        </w:rPr>
        <w:t>Exodus 17: 1-7</w:t>
      </w:r>
    </w:p>
    <w:p w14:paraId="1ED0AB46" w14:textId="7F2C2717" w:rsidR="00514DD2" w:rsidRPr="00514DD2" w:rsidRDefault="00514DD2" w:rsidP="00514DD2">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14DD2">
        <w:rPr>
          <w:rFonts w:ascii="Segoe UI" w:eastAsia="Times New Roman" w:hAnsi="Segoe UI" w:cs="Segoe UI"/>
          <w:b/>
          <w:bCs/>
          <w:color w:val="000000"/>
          <w:kern w:val="0"/>
          <w14:ligatures w14:val="none"/>
        </w:rPr>
        <w:t>17 </w:t>
      </w:r>
      <w:r w:rsidRPr="00514DD2">
        <w:rPr>
          <w:rFonts w:ascii="Segoe UI" w:eastAsia="Times New Roman" w:hAnsi="Segoe UI" w:cs="Segoe UI"/>
          <w:color w:val="000000"/>
          <w:kern w:val="0"/>
          <w14:ligatures w14:val="none"/>
        </w:rPr>
        <w:t xml:space="preserve">The whole Israelite community set out from the Desert of Sin, traveling from place to place as the </w:t>
      </w:r>
      <w:r w:rsidRPr="00514DD2">
        <w:rPr>
          <w:rFonts w:ascii="Segoe UI" w:eastAsia="Times New Roman" w:hAnsi="Segoe UI" w:cs="Segoe UI"/>
          <w:smallCaps/>
          <w:color w:val="000000"/>
          <w:kern w:val="0"/>
          <w14:ligatures w14:val="none"/>
        </w:rPr>
        <w:t>Lord</w:t>
      </w:r>
      <w:r w:rsidRPr="00514DD2">
        <w:rPr>
          <w:rFonts w:ascii="Segoe UI" w:eastAsia="Times New Roman" w:hAnsi="Segoe UI" w:cs="Segoe UI"/>
          <w:color w:val="000000"/>
          <w:kern w:val="0"/>
          <w14:ligatures w14:val="none"/>
        </w:rPr>
        <w:t xml:space="preserve"> commanded. They camped at Rephidim, but there was no water for the people to drink. </w:t>
      </w:r>
      <w:r w:rsidRPr="00514DD2">
        <w:rPr>
          <w:rFonts w:ascii="Segoe UI" w:eastAsia="Times New Roman" w:hAnsi="Segoe UI" w:cs="Segoe UI"/>
          <w:b/>
          <w:bCs/>
          <w:color w:val="000000"/>
          <w:kern w:val="0"/>
          <w:vertAlign w:val="superscript"/>
          <w14:ligatures w14:val="none"/>
        </w:rPr>
        <w:t>2 </w:t>
      </w:r>
      <w:r w:rsidRPr="00514DD2">
        <w:rPr>
          <w:rFonts w:ascii="Segoe UI" w:eastAsia="Times New Roman" w:hAnsi="Segoe UI" w:cs="Segoe UI"/>
          <w:color w:val="000000"/>
          <w:kern w:val="0"/>
          <w14:ligatures w14:val="none"/>
        </w:rPr>
        <w:t>So they quarre</w:t>
      </w:r>
      <w:r>
        <w:rPr>
          <w:rFonts w:ascii="Segoe UI" w:eastAsia="Times New Roman" w:hAnsi="Segoe UI" w:cs="Segoe UI"/>
          <w:color w:val="000000"/>
          <w:kern w:val="0"/>
          <w14:ligatures w14:val="none"/>
        </w:rPr>
        <w:t>l</w:t>
      </w:r>
      <w:r w:rsidRPr="00514DD2">
        <w:rPr>
          <w:rFonts w:ascii="Segoe UI" w:eastAsia="Times New Roman" w:hAnsi="Segoe UI" w:cs="Segoe UI"/>
          <w:color w:val="000000"/>
          <w:kern w:val="0"/>
          <w14:ligatures w14:val="none"/>
        </w:rPr>
        <w:t>led with Moses and said, “Give us water to drink.”</w:t>
      </w:r>
    </w:p>
    <w:p w14:paraId="46475407" w14:textId="77777777" w:rsidR="00514DD2" w:rsidRPr="00514DD2" w:rsidRDefault="00514DD2" w:rsidP="00514DD2">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14DD2">
        <w:rPr>
          <w:rFonts w:ascii="Segoe UI" w:eastAsia="Times New Roman" w:hAnsi="Segoe UI" w:cs="Segoe UI"/>
          <w:color w:val="000000"/>
          <w:kern w:val="0"/>
          <w14:ligatures w14:val="none"/>
        </w:rPr>
        <w:t xml:space="preserve">Moses replied, “Why do you quarrel with me? Why do you put the </w:t>
      </w:r>
      <w:r w:rsidRPr="00514DD2">
        <w:rPr>
          <w:rFonts w:ascii="Segoe UI" w:eastAsia="Times New Roman" w:hAnsi="Segoe UI" w:cs="Segoe UI"/>
          <w:smallCaps/>
          <w:color w:val="000000"/>
          <w:kern w:val="0"/>
          <w14:ligatures w14:val="none"/>
        </w:rPr>
        <w:t>Lord</w:t>
      </w:r>
      <w:r w:rsidRPr="00514DD2">
        <w:rPr>
          <w:rFonts w:ascii="Segoe UI" w:eastAsia="Times New Roman" w:hAnsi="Segoe UI" w:cs="Segoe UI"/>
          <w:color w:val="000000"/>
          <w:kern w:val="0"/>
          <w14:ligatures w14:val="none"/>
        </w:rPr>
        <w:t xml:space="preserve"> to the test?”</w:t>
      </w:r>
    </w:p>
    <w:p w14:paraId="396F61D7" w14:textId="77777777" w:rsidR="00514DD2" w:rsidRPr="00514DD2" w:rsidRDefault="00514DD2" w:rsidP="00514DD2">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14DD2">
        <w:rPr>
          <w:rFonts w:ascii="Segoe UI" w:eastAsia="Times New Roman" w:hAnsi="Segoe UI" w:cs="Segoe UI"/>
          <w:b/>
          <w:bCs/>
          <w:color w:val="000000"/>
          <w:kern w:val="0"/>
          <w:vertAlign w:val="superscript"/>
          <w14:ligatures w14:val="none"/>
        </w:rPr>
        <w:t>3 </w:t>
      </w:r>
      <w:r w:rsidRPr="00514DD2">
        <w:rPr>
          <w:rFonts w:ascii="Segoe UI" w:eastAsia="Times New Roman" w:hAnsi="Segoe UI" w:cs="Segoe UI"/>
          <w:color w:val="000000"/>
          <w:kern w:val="0"/>
          <w14:ligatures w14:val="none"/>
        </w:rPr>
        <w:t>But the people were thirsty for water there, and they grumbled against Moses. They said, “Why did you bring us up out of Egypt to make us and our children and livestock die of thirst?”</w:t>
      </w:r>
    </w:p>
    <w:p w14:paraId="01095205" w14:textId="77777777" w:rsidR="00514DD2" w:rsidRPr="00514DD2" w:rsidRDefault="00514DD2" w:rsidP="00514DD2">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14DD2">
        <w:rPr>
          <w:rFonts w:ascii="Segoe UI" w:eastAsia="Times New Roman" w:hAnsi="Segoe UI" w:cs="Segoe UI"/>
          <w:b/>
          <w:bCs/>
          <w:color w:val="000000"/>
          <w:kern w:val="0"/>
          <w:vertAlign w:val="superscript"/>
          <w14:ligatures w14:val="none"/>
        </w:rPr>
        <w:t>4 </w:t>
      </w:r>
      <w:r w:rsidRPr="00514DD2">
        <w:rPr>
          <w:rFonts w:ascii="Segoe UI" w:eastAsia="Times New Roman" w:hAnsi="Segoe UI" w:cs="Segoe UI"/>
          <w:color w:val="000000"/>
          <w:kern w:val="0"/>
          <w14:ligatures w14:val="none"/>
        </w:rPr>
        <w:t xml:space="preserve">Then Moses cried out to the </w:t>
      </w:r>
      <w:r w:rsidRPr="00514DD2">
        <w:rPr>
          <w:rFonts w:ascii="Segoe UI" w:eastAsia="Times New Roman" w:hAnsi="Segoe UI" w:cs="Segoe UI"/>
          <w:smallCaps/>
          <w:color w:val="000000"/>
          <w:kern w:val="0"/>
          <w14:ligatures w14:val="none"/>
        </w:rPr>
        <w:t>Lord</w:t>
      </w:r>
      <w:r w:rsidRPr="00514DD2">
        <w:rPr>
          <w:rFonts w:ascii="Segoe UI" w:eastAsia="Times New Roman" w:hAnsi="Segoe UI" w:cs="Segoe UI"/>
          <w:color w:val="000000"/>
          <w:kern w:val="0"/>
          <w14:ligatures w14:val="none"/>
        </w:rPr>
        <w:t>, “What am I to do with these people? They are almost ready to stone me.”</w:t>
      </w:r>
    </w:p>
    <w:p w14:paraId="549DD85B" w14:textId="77777777" w:rsidR="00514DD2" w:rsidRDefault="00514DD2" w:rsidP="00514DD2">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14DD2">
        <w:rPr>
          <w:rFonts w:ascii="Segoe UI" w:eastAsia="Times New Roman" w:hAnsi="Segoe UI" w:cs="Segoe UI"/>
          <w:b/>
          <w:bCs/>
          <w:color w:val="000000"/>
          <w:kern w:val="0"/>
          <w:vertAlign w:val="superscript"/>
          <w14:ligatures w14:val="none"/>
        </w:rPr>
        <w:t>5 </w:t>
      </w:r>
      <w:r w:rsidRPr="00514DD2">
        <w:rPr>
          <w:rFonts w:ascii="Segoe UI" w:eastAsia="Times New Roman" w:hAnsi="Segoe UI" w:cs="Segoe UI"/>
          <w:color w:val="000000"/>
          <w:kern w:val="0"/>
          <w14:ligatures w14:val="none"/>
        </w:rPr>
        <w:t xml:space="preserve">The </w:t>
      </w:r>
      <w:r w:rsidRPr="00514DD2">
        <w:rPr>
          <w:rFonts w:ascii="Segoe UI" w:eastAsia="Times New Roman" w:hAnsi="Segoe UI" w:cs="Segoe UI"/>
          <w:smallCaps/>
          <w:color w:val="000000"/>
          <w:kern w:val="0"/>
          <w14:ligatures w14:val="none"/>
        </w:rPr>
        <w:t>Lord</w:t>
      </w:r>
      <w:r w:rsidRPr="00514DD2">
        <w:rPr>
          <w:rFonts w:ascii="Segoe UI" w:eastAsia="Times New Roman" w:hAnsi="Segoe UI" w:cs="Segoe UI"/>
          <w:color w:val="000000"/>
          <w:kern w:val="0"/>
          <w14:ligatures w14:val="none"/>
        </w:rPr>
        <w:t xml:space="preserve"> answered Moses, “Go out in front of the people. Take with you some of the elders of Israel and take in your hand the staff with which you struck the Nile and go. </w:t>
      </w:r>
      <w:r w:rsidRPr="00514DD2">
        <w:rPr>
          <w:rFonts w:ascii="Segoe UI" w:eastAsia="Times New Roman" w:hAnsi="Segoe UI" w:cs="Segoe UI"/>
          <w:b/>
          <w:bCs/>
          <w:color w:val="000000"/>
          <w:kern w:val="0"/>
          <w:vertAlign w:val="superscript"/>
          <w14:ligatures w14:val="none"/>
        </w:rPr>
        <w:t>6 </w:t>
      </w:r>
      <w:r w:rsidRPr="00514DD2">
        <w:rPr>
          <w:rFonts w:ascii="Segoe UI" w:eastAsia="Times New Roman" w:hAnsi="Segoe UI" w:cs="Segoe UI"/>
          <w:color w:val="000000"/>
          <w:kern w:val="0"/>
          <w14:ligatures w14:val="none"/>
        </w:rPr>
        <w:t xml:space="preserve">I will stand there before you by the rock at Horeb. Strike the rock, and water will come out of it for the people to drink.” </w:t>
      </w:r>
      <w:proofErr w:type="gramStart"/>
      <w:r w:rsidRPr="00514DD2">
        <w:rPr>
          <w:rFonts w:ascii="Segoe UI" w:eastAsia="Times New Roman" w:hAnsi="Segoe UI" w:cs="Segoe UI"/>
          <w:color w:val="000000"/>
          <w:kern w:val="0"/>
          <w14:ligatures w14:val="none"/>
        </w:rPr>
        <w:t>So</w:t>
      </w:r>
      <w:proofErr w:type="gramEnd"/>
      <w:r w:rsidRPr="00514DD2">
        <w:rPr>
          <w:rFonts w:ascii="Segoe UI" w:eastAsia="Times New Roman" w:hAnsi="Segoe UI" w:cs="Segoe UI"/>
          <w:color w:val="000000"/>
          <w:kern w:val="0"/>
          <w14:ligatures w14:val="none"/>
        </w:rPr>
        <w:t xml:space="preserve"> Moses did this in the sight of the elders of Israel. </w:t>
      </w:r>
      <w:r w:rsidRPr="00514DD2">
        <w:rPr>
          <w:rFonts w:ascii="Segoe UI" w:eastAsia="Times New Roman" w:hAnsi="Segoe UI" w:cs="Segoe UI"/>
          <w:b/>
          <w:bCs/>
          <w:color w:val="000000"/>
          <w:kern w:val="0"/>
          <w:vertAlign w:val="superscript"/>
          <w14:ligatures w14:val="none"/>
        </w:rPr>
        <w:t>7 </w:t>
      </w:r>
      <w:r w:rsidRPr="00514DD2">
        <w:rPr>
          <w:rFonts w:ascii="Segoe UI" w:eastAsia="Times New Roman" w:hAnsi="Segoe UI" w:cs="Segoe UI"/>
          <w:color w:val="000000"/>
          <w:kern w:val="0"/>
          <w14:ligatures w14:val="none"/>
        </w:rPr>
        <w:t>And he called the place Massah</w:t>
      </w:r>
      <w:r>
        <w:rPr>
          <w:rFonts w:ascii="Segoe UI" w:eastAsia="Times New Roman" w:hAnsi="Segoe UI" w:cs="Segoe UI"/>
          <w:color w:val="000000"/>
          <w:kern w:val="0"/>
          <w:sz w:val="15"/>
          <w:szCs w:val="15"/>
          <w:vertAlign w:val="superscript"/>
          <w14:ligatures w14:val="none"/>
        </w:rPr>
        <w:t xml:space="preserve"> </w:t>
      </w:r>
      <w:r w:rsidRPr="00514DD2">
        <w:rPr>
          <w:rFonts w:ascii="Segoe UI" w:eastAsia="Times New Roman" w:hAnsi="Segoe UI" w:cs="Segoe UI"/>
          <w:color w:val="000000"/>
          <w:kern w:val="0"/>
          <w14:ligatures w14:val="none"/>
        </w:rPr>
        <w:t xml:space="preserve">and </w:t>
      </w:r>
      <w:proofErr w:type="spellStart"/>
      <w:r w:rsidRPr="00514DD2">
        <w:rPr>
          <w:rFonts w:ascii="Segoe UI" w:eastAsia="Times New Roman" w:hAnsi="Segoe UI" w:cs="Segoe UI"/>
          <w:color w:val="000000"/>
          <w:kern w:val="0"/>
          <w14:ligatures w14:val="none"/>
        </w:rPr>
        <w:t>Meribah</w:t>
      </w:r>
      <w:proofErr w:type="spellEnd"/>
      <w:r>
        <w:rPr>
          <w:rFonts w:ascii="Segoe UI" w:eastAsia="Times New Roman" w:hAnsi="Segoe UI" w:cs="Segoe UI"/>
          <w:color w:val="000000"/>
          <w:kern w:val="0"/>
          <w:sz w:val="15"/>
          <w:szCs w:val="15"/>
          <w:vertAlign w:val="superscript"/>
          <w14:ligatures w14:val="none"/>
        </w:rPr>
        <w:t xml:space="preserve"> </w:t>
      </w:r>
      <w:r w:rsidRPr="00514DD2">
        <w:rPr>
          <w:rFonts w:ascii="Segoe UI" w:eastAsia="Times New Roman" w:hAnsi="Segoe UI" w:cs="Segoe UI"/>
          <w:color w:val="000000"/>
          <w:kern w:val="0"/>
          <w14:ligatures w14:val="none"/>
        </w:rPr>
        <w:t>because the Israelites quarre</w:t>
      </w:r>
      <w:r>
        <w:rPr>
          <w:rFonts w:ascii="Segoe UI" w:eastAsia="Times New Roman" w:hAnsi="Segoe UI" w:cs="Segoe UI"/>
          <w:color w:val="000000"/>
          <w:kern w:val="0"/>
          <w14:ligatures w14:val="none"/>
        </w:rPr>
        <w:t>l</w:t>
      </w:r>
      <w:r w:rsidRPr="00514DD2">
        <w:rPr>
          <w:rFonts w:ascii="Segoe UI" w:eastAsia="Times New Roman" w:hAnsi="Segoe UI" w:cs="Segoe UI"/>
          <w:color w:val="000000"/>
          <w:kern w:val="0"/>
          <w14:ligatures w14:val="none"/>
        </w:rPr>
        <w:t xml:space="preserve">led and because they tested the </w:t>
      </w:r>
      <w:r w:rsidRPr="00514DD2">
        <w:rPr>
          <w:rFonts w:ascii="Segoe UI" w:eastAsia="Times New Roman" w:hAnsi="Segoe UI" w:cs="Segoe UI"/>
          <w:smallCaps/>
          <w:color w:val="000000"/>
          <w:kern w:val="0"/>
          <w14:ligatures w14:val="none"/>
        </w:rPr>
        <w:t>Lord</w:t>
      </w:r>
      <w:r w:rsidRPr="00514DD2">
        <w:rPr>
          <w:rFonts w:ascii="Segoe UI" w:eastAsia="Times New Roman" w:hAnsi="Segoe UI" w:cs="Segoe UI"/>
          <w:color w:val="000000"/>
          <w:kern w:val="0"/>
          <w14:ligatures w14:val="none"/>
        </w:rPr>
        <w:t xml:space="preserve"> saying, “Is the </w:t>
      </w:r>
      <w:r w:rsidRPr="00514DD2">
        <w:rPr>
          <w:rFonts w:ascii="Segoe UI" w:eastAsia="Times New Roman" w:hAnsi="Segoe UI" w:cs="Segoe UI"/>
          <w:smallCaps/>
          <w:color w:val="000000"/>
          <w:kern w:val="0"/>
          <w14:ligatures w14:val="none"/>
        </w:rPr>
        <w:t>Lord</w:t>
      </w:r>
      <w:r w:rsidRPr="00514DD2">
        <w:rPr>
          <w:rFonts w:ascii="Segoe UI" w:eastAsia="Times New Roman" w:hAnsi="Segoe UI" w:cs="Segoe UI"/>
          <w:color w:val="000000"/>
          <w:kern w:val="0"/>
          <w14:ligatures w14:val="none"/>
        </w:rPr>
        <w:t xml:space="preserve"> among us or not?”</w:t>
      </w:r>
    </w:p>
    <w:p w14:paraId="3DAAE8D5" w14:textId="77777777" w:rsidR="00514DD2" w:rsidRDefault="00514DD2" w:rsidP="00514DD2">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14DD2">
        <w:rPr>
          <w:rFonts w:ascii="Arial" w:eastAsia="Times New Roman" w:hAnsi="Arial" w:cs="Arial"/>
          <w:b/>
          <w:bCs/>
          <w:color w:val="9E4778"/>
          <w:kern w:val="0"/>
          <w:sz w:val="28"/>
          <w:szCs w:val="28"/>
          <w14:ligatures w14:val="none"/>
        </w:rPr>
        <w:t>Explore and respond to the text</w:t>
      </w:r>
    </w:p>
    <w:p w14:paraId="409DE9A6" w14:textId="6083DC65" w:rsidR="00514DD2" w:rsidRPr="00514DD2" w:rsidRDefault="00514DD2" w:rsidP="00514DD2">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14DD2">
        <w:rPr>
          <w:rFonts w:ascii="Arial" w:eastAsia="Times New Roman" w:hAnsi="Arial" w:cs="Arial"/>
          <w:i/>
          <w:iCs/>
          <w:color w:val="4D4D4D"/>
          <w:kern w:val="0"/>
          <w:sz w:val="27"/>
          <w:szCs w:val="27"/>
          <w14:ligatures w14:val="none"/>
        </w:rPr>
        <w:t xml:space="preserve">Start by reading the Bible notes below. You may want to read them more than </w:t>
      </w:r>
      <w:proofErr w:type="gramStart"/>
      <w:r w:rsidRPr="00514DD2">
        <w:rPr>
          <w:rFonts w:ascii="Arial" w:eastAsia="Times New Roman" w:hAnsi="Arial" w:cs="Arial"/>
          <w:i/>
          <w:iCs/>
          <w:color w:val="4D4D4D"/>
          <w:kern w:val="0"/>
          <w:sz w:val="27"/>
          <w:szCs w:val="27"/>
          <w14:ligatures w14:val="none"/>
        </w:rPr>
        <w:t>once, or</w:t>
      </w:r>
      <w:proofErr w:type="gramEnd"/>
      <w:r w:rsidRPr="00514DD2">
        <w:rPr>
          <w:rFonts w:ascii="Arial" w:eastAsia="Times New Roman" w:hAnsi="Arial" w:cs="Arial"/>
          <w:i/>
          <w:iCs/>
          <w:color w:val="4D4D4D"/>
          <w:kern w:val="0"/>
          <w:sz w:val="27"/>
          <w:szCs w:val="27"/>
          <w14:ligatures w14:val="none"/>
        </w:rPr>
        <w:t xml:space="preserve"> pause after each paragraph to reflect on what you have read.</w:t>
      </w:r>
    </w:p>
    <w:p w14:paraId="05196B49" w14:textId="77777777"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 </w:t>
      </w:r>
    </w:p>
    <w:p w14:paraId="10289437" w14:textId="46820E4C" w:rsidR="00514DD2" w:rsidRPr="00514DD2" w:rsidRDefault="00514DD2" w:rsidP="00514DD2">
      <w:pPr>
        <w:shd w:val="clear" w:color="auto" w:fill="FFFFFF"/>
        <w:spacing w:after="150" w:line="240" w:lineRule="auto"/>
        <w:outlineLvl w:val="2"/>
        <w:rPr>
          <w:rFonts w:ascii="Arial" w:eastAsia="Times New Roman" w:hAnsi="Arial" w:cs="Arial"/>
          <w:color w:val="00396F"/>
          <w:kern w:val="0"/>
          <w:sz w:val="27"/>
          <w:szCs w:val="27"/>
          <w14:ligatures w14:val="none"/>
        </w:rPr>
      </w:pPr>
      <w:r w:rsidRPr="00514DD2">
        <w:rPr>
          <w:rFonts w:ascii="Arial" w:eastAsia="Times New Roman" w:hAnsi="Arial" w:cs="Arial"/>
          <w:b/>
          <w:bCs/>
          <w:color w:val="9E4778"/>
          <w:kern w:val="0"/>
          <w:sz w:val="27"/>
          <w:szCs w:val="27"/>
          <w14:ligatures w14:val="none"/>
        </w:rPr>
        <w:t>Bible notes</w:t>
      </w:r>
      <w:r w:rsidRPr="00514DD2">
        <w:rPr>
          <w:rFonts w:ascii="Arial" w:eastAsia="Times New Roman" w:hAnsi="Arial" w:cs="Arial"/>
          <w:b/>
          <w:bCs/>
          <w:color w:val="9E4778"/>
          <w:kern w:val="0"/>
          <w:sz w:val="27"/>
          <w:szCs w:val="27"/>
          <w14:ligatures w14:val="none"/>
        </w:rPr>
        <w:br/>
      </w:r>
      <w:r w:rsidRPr="00514DD2">
        <w:rPr>
          <w:rFonts w:ascii="Arial" w:eastAsia="Times New Roman" w:hAnsi="Arial" w:cs="Arial"/>
          <w:color w:val="4D4D4D"/>
          <w:kern w:val="0"/>
          <w:sz w:val="27"/>
          <w:szCs w:val="27"/>
          <w14:ligatures w14:val="none"/>
        </w:rPr>
        <w:t xml:space="preserve">This is the only one of our nine readings from Exodus that mentions Moses’ staff, although it is a significant feature of his story. At the burning bush, Moses hesitated. ‘But suppose they do not believe me or listen to me?’ and was asked to throw his shepherd’s staff to the ground. On the ground it was a </w:t>
      </w:r>
      <w:proofErr w:type="gramStart"/>
      <w:r w:rsidRPr="00514DD2">
        <w:rPr>
          <w:rFonts w:ascii="Arial" w:eastAsia="Times New Roman" w:hAnsi="Arial" w:cs="Arial"/>
          <w:color w:val="4D4D4D"/>
          <w:kern w:val="0"/>
          <w:sz w:val="27"/>
          <w:szCs w:val="27"/>
          <w14:ligatures w14:val="none"/>
        </w:rPr>
        <w:t>serpent, but</w:t>
      </w:r>
      <w:proofErr w:type="gramEnd"/>
      <w:r w:rsidRPr="00514DD2">
        <w:rPr>
          <w:rFonts w:ascii="Arial" w:eastAsia="Times New Roman" w:hAnsi="Arial" w:cs="Arial"/>
          <w:color w:val="4D4D4D"/>
          <w:kern w:val="0"/>
          <w:sz w:val="27"/>
          <w:szCs w:val="27"/>
          <w14:ligatures w14:val="none"/>
        </w:rPr>
        <w:t xml:space="preserve"> grasped by the tail it </w:t>
      </w:r>
      <w:r w:rsidRPr="00514DD2">
        <w:rPr>
          <w:rFonts w:ascii="Arial" w:eastAsia="Times New Roman" w:hAnsi="Arial" w:cs="Arial"/>
          <w:color w:val="4D4D4D"/>
          <w:kern w:val="0"/>
          <w:sz w:val="27"/>
          <w:szCs w:val="27"/>
          <w14:ligatures w14:val="none"/>
        </w:rPr>
        <w:lastRenderedPageBreak/>
        <w:t>was again a staff. Moses was sent back to Egypt, ‘Take in your hand this staff, with which you shall perform the signs’ (4:1-17). Striking the Nile with his staff Moses turned it into life-destroying blood (7:19).  </w:t>
      </w:r>
    </w:p>
    <w:p w14:paraId="7FCAC02B" w14:textId="77777777"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Here, in chapter 17, Moses releases life-giving water by striking the rock with his staff. With his humble staff, the shepherd Moses effects God’s awe-inspiring purposes. But the story of the staff says more about the challenges for the middleman, who cries out to the Lord on behalf of his thirsty people (v.4), and acts for God in meeting their needs. When Moses is told to take the people towards the sea, God says, ‘You lift up your staff, and stretch out your hand over the sea and divide it’ (14:16), but on reaching the sea ‘Moses stretched out his hand over the sea’ (14:21). Is he now able to trust God completely, without his wonder-working staff? </w:t>
      </w:r>
    </w:p>
    <w:p w14:paraId="203B28AF" w14:textId="77777777"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 xml:space="preserve">In the account in Numbers 20:1-13 of the waters of </w:t>
      </w:r>
      <w:proofErr w:type="spellStart"/>
      <w:r w:rsidRPr="00514DD2">
        <w:rPr>
          <w:rFonts w:ascii="Arial" w:eastAsia="Times New Roman" w:hAnsi="Arial" w:cs="Arial"/>
          <w:color w:val="4D4D4D"/>
          <w:kern w:val="0"/>
          <w:sz w:val="27"/>
          <w:szCs w:val="27"/>
          <w14:ligatures w14:val="none"/>
        </w:rPr>
        <w:t>Meribah</w:t>
      </w:r>
      <w:proofErr w:type="spellEnd"/>
      <w:r w:rsidRPr="00514DD2">
        <w:rPr>
          <w:rFonts w:ascii="Arial" w:eastAsia="Times New Roman" w:hAnsi="Arial" w:cs="Arial"/>
          <w:color w:val="4D4D4D"/>
          <w:kern w:val="0"/>
          <w:sz w:val="27"/>
          <w:szCs w:val="27"/>
          <w14:ligatures w14:val="none"/>
        </w:rPr>
        <w:t>, God tells Moses to ‘take the staff’ but only to ‘command the rock’, but Moses ‘struck the rock twice with his staff’. Water gushes out, but Moses and Aaron are told that ‘because you did not trust me’ they will not enter the Promised Land. This perhaps suggests the danger for any ministers who might forget that their skills are a gift from God. The pressure to respond to the complaints of the people perhaps led to Moses and Aaron relying on what had worked before. </w:t>
      </w:r>
    </w:p>
    <w:p w14:paraId="4D432F38" w14:textId="77777777" w:rsidR="00514DD2" w:rsidRDefault="00514DD2" w:rsidP="00514DD2">
      <w:pPr>
        <w:shd w:val="clear" w:color="auto" w:fill="FFFFFF"/>
        <w:spacing w:after="150" w:line="375" w:lineRule="atLeast"/>
        <w:rPr>
          <w:rFonts w:ascii="Arial" w:eastAsia="Times New Roman" w:hAnsi="Arial" w:cs="Arial"/>
          <w:b/>
          <w:bCs/>
          <w:color w:val="9E4778"/>
          <w:kern w:val="0"/>
          <w:sz w:val="27"/>
          <w:szCs w:val="27"/>
          <w14:ligatures w14:val="none"/>
        </w:rPr>
      </w:pPr>
    </w:p>
    <w:p w14:paraId="2D47B840" w14:textId="60B2FA8F"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b/>
          <w:bCs/>
          <w:color w:val="9E4778"/>
          <w:kern w:val="0"/>
          <w:sz w:val="27"/>
          <w:szCs w:val="27"/>
          <w14:ligatures w14:val="none"/>
        </w:rPr>
        <w:t>Reflection</w:t>
      </w:r>
    </w:p>
    <w:p w14:paraId="33744BB6" w14:textId="77777777"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i/>
          <w:iCs/>
          <w:color w:val="4D4D4D"/>
          <w:kern w:val="0"/>
          <w:sz w:val="27"/>
          <w:szCs w:val="27"/>
          <w14:ligatures w14:val="none"/>
        </w:rPr>
        <w:t>Spend a few moments thinking about what stands out for you from the Bible reading. This idea may help.</w:t>
      </w:r>
    </w:p>
    <w:p w14:paraId="0F896481" w14:textId="77777777"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The word ‘advocate’ means to be a voice for or to plead on someone else’s behalf. Vulnerable people, such as children in care or adults who lack capacity, often have advocates to make sure they’re being cared for and listened to. In today’s reading, it’s more that Moses needs to remind the people to listen to God! Are we able to be honest with God? Do we listen to what God has to say? It’s reassuring that God always looked after the Israelites, however much they grumbled! Can we think of people who need us to advocate for them? </w:t>
      </w:r>
    </w:p>
    <w:p w14:paraId="24E1651C" w14:textId="77777777"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 </w:t>
      </w:r>
    </w:p>
    <w:p w14:paraId="75F09825" w14:textId="77777777" w:rsidR="00514DD2" w:rsidRPr="00514DD2" w:rsidRDefault="00514DD2" w:rsidP="00514DD2">
      <w:pPr>
        <w:shd w:val="clear" w:color="auto" w:fill="FFFFFF"/>
        <w:spacing w:after="150" w:line="240" w:lineRule="auto"/>
        <w:outlineLvl w:val="2"/>
        <w:rPr>
          <w:rFonts w:ascii="Arial" w:eastAsia="Times New Roman" w:hAnsi="Arial" w:cs="Arial"/>
          <w:color w:val="00396F"/>
          <w:kern w:val="0"/>
          <w:sz w:val="27"/>
          <w:szCs w:val="27"/>
          <w14:ligatures w14:val="none"/>
        </w:rPr>
      </w:pPr>
      <w:r w:rsidRPr="00514DD2">
        <w:rPr>
          <w:rFonts w:ascii="Arial" w:eastAsia="Times New Roman" w:hAnsi="Arial" w:cs="Arial"/>
          <w:b/>
          <w:bCs/>
          <w:color w:val="9E4778"/>
          <w:kern w:val="0"/>
          <w:sz w:val="27"/>
          <w:szCs w:val="27"/>
          <w14:ligatures w14:val="none"/>
        </w:rPr>
        <w:t>Questions for reflection</w:t>
      </w:r>
    </w:p>
    <w:p w14:paraId="2A09AD64" w14:textId="77777777"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i/>
          <w:iCs/>
          <w:color w:val="4D4D4D"/>
          <w:kern w:val="0"/>
          <w:sz w:val="27"/>
          <w:szCs w:val="27"/>
          <w14:ligatures w14:val="none"/>
        </w:rPr>
        <w:t>You may wish to use these questions and the picture to help you think about or discuss issues arising from this week’s Bible passage.</w:t>
      </w:r>
    </w:p>
    <w:p w14:paraId="504DA906" w14:textId="68319803"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noProof/>
          <w:color w:val="0000FF"/>
          <w:kern w:val="0"/>
          <w:sz w:val="27"/>
          <w:szCs w:val="27"/>
          <w14:ligatures w14:val="none"/>
        </w:rPr>
        <w:lastRenderedPageBreak/>
        <w:drawing>
          <wp:inline distT="0" distB="0" distL="0" distR="0" wp14:anchorId="010AC4E9" wp14:editId="17886FB1">
            <wp:extent cx="3171825" cy="2120265"/>
            <wp:effectExtent l="0" t="0" r="3175" b="635"/>
            <wp:docPr id="1534723888" name="Picture 1" descr="Woman operating vintage switchboard">
              <a:hlinkClick xmlns:a="http://schemas.openxmlformats.org/drawingml/2006/main" r:id="rId5" tooltip="&quot;Woman Operating Vintage Switchboar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man operating vintage switchboard">
                      <a:hlinkClick r:id="rId5" tooltip="&quot;Woman Operating Vintage Switchboard&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1825" cy="2120265"/>
                    </a:xfrm>
                    <a:prstGeom prst="rect">
                      <a:avLst/>
                    </a:prstGeom>
                    <a:noFill/>
                    <a:ln>
                      <a:noFill/>
                    </a:ln>
                  </pic:spPr>
                </pic:pic>
              </a:graphicData>
            </a:graphic>
          </wp:inline>
        </w:drawing>
      </w:r>
    </w:p>
    <w:p w14:paraId="4E5A20E6" w14:textId="77777777" w:rsidR="00514DD2" w:rsidRPr="00514DD2" w:rsidRDefault="00514DD2" w:rsidP="00514DD2">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When have you felt like you would like to complain to God? </w:t>
      </w:r>
    </w:p>
    <w:p w14:paraId="72ACE999" w14:textId="77777777" w:rsidR="00514DD2" w:rsidRPr="00514DD2" w:rsidRDefault="00514DD2" w:rsidP="00514DD2">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When you pray, do you expect to hear an answer? </w:t>
      </w:r>
    </w:p>
    <w:p w14:paraId="6E8A8ED0" w14:textId="77777777" w:rsidR="00514DD2" w:rsidRPr="00514DD2" w:rsidRDefault="00514DD2" w:rsidP="00514DD2">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Are there times when you have been amazed by God’s answer to prayer? Have you shared this with others? </w:t>
      </w:r>
    </w:p>
    <w:p w14:paraId="5495A18B" w14:textId="77777777"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 </w:t>
      </w:r>
    </w:p>
    <w:p w14:paraId="564805A8" w14:textId="77777777"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 </w:t>
      </w:r>
    </w:p>
    <w:p w14:paraId="2871BB1B" w14:textId="25774712"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 </w:t>
      </w:r>
      <w:r w:rsidRPr="00514DD2">
        <w:rPr>
          <w:rFonts w:ascii="Arial" w:eastAsia="Times New Roman" w:hAnsi="Arial" w:cs="Arial"/>
          <w:b/>
          <w:bCs/>
          <w:color w:val="103A71"/>
          <w:kern w:val="0"/>
          <w:sz w:val="36"/>
          <w:szCs w:val="36"/>
          <w14:ligatures w14:val="none"/>
        </w:rPr>
        <w:t>A prayer to end</w:t>
      </w:r>
    </w:p>
    <w:p w14:paraId="2E23B5EE" w14:textId="77777777"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Calibri" w:eastAsia="Times New Roman" w:hAnsi="Calibri" w:cs="Calibri"/>
          <w:color w:val="4D4D4D"/>
          <w:kern w:val="0"/>
          <w14:ligatures w14:val="none"/>
        </w:rPr>
        <w:t>God, </w:t>
      </w:r>
      <w:r w:rsidRPr="00514DD2">
        <w:rPr>
          <w:rFonts w:ascii="Calibri" w:eastAsia="Times New Roman" w:hAnsi="Calibri" w:cs="Calibri"/>
          <w:color w:val="4D4D4D"/>
          <w:kern w:val="0"/>
          <w14:ligatures w14:val="none"/>
        </w:rPr>
        <w:br/>
        <w:t>as we go out from this place, </w:t>
      </w:r>
      <w:r w:rsidRPr="00514DD2">
        <w:rPr>
          <w:rFonts w:ascii="Calibri" w:eastAsia="Times New Roman" w:hAnsi="Calibri" w:cs="Calibri"/>
          <w:color w:val="4D4D4D"/>
          <w:kern w:val="0"/>
          <w14:ligatures w14:val="none"/>
        </w:rPr>
        <w:br/>
        <w:t>help us to remember all the good things you have given us. </w:t>
      </w:r>
      <w:r w:rsidRPr="00514DD2">
        <w:rPr>
          <w:rFonts w:ascii="Calibri" w:eastAsia="Times New Roman" w:hAnsi="Calibri" w:cs="Calibri"/>
          <w:color w:val="4D4D4D"/>
          <w:kern w:val="0"/>
          <w14:ligatures w14:val="none"/>
        </w:rPr>
        <w:br/>
        <w:t>Would we be people who show others your goodness, </w:t>
      </w:r>
      <w:r w:rsidRPr="00514DD2">
        <w:rPr>
          <w:rFonts w:ascii="Calibri" w:eastAsia="Times New Roman" w:hAnsi="Calibri" w:cs="Calibri"/>
          <w:color w:val="4D4D4D"/>
          <w:kern w:val="0"/>
          <w14:ligatures w14:val="none"/>
        </w:rPr>
        <w:br/>
        <w:t>just as Moses and Jesus did. </w:t>
      </w:r>
      <w:r w:rsidRPr="00514DD2">
        <w:rPr>
          <w:rFonts w:ascii="Calibri" w:eastAsia="Times New Roman" w:hAnsi="Calibri" w:cs="Calibri"/>
          <w:color w:val="4D4D4D"/>
          <w:kern w:val="0"/>
          <w14:ligatures w14:val="none"/>
        </w:rPr>
        <w:br/>
        <w:t xml:space="preserve">As </w:t>
      </w:r>
      <w:proofErr w:type="gramStart"/>
      <w:r w:rsidRPr="00514DD2">
        <w:rPr>
          <w:rFonts w:ascii="Calibri" w:eastAsia="Times New Roman" w:hAnsi="Calibri" w:cs="Calibri"/>
          <w:color w:val="4D4D4D"/>
          <w:kern w:val="0"/>
          <w14:ligatures w14:val="none"/>
        </w:rPr>
        <w:t>bridge-builders</w:t>
      </w:r>
      <w:proofErr w:type="gramEnd"/>
      <w:r w:rsidRPr="00514DD2">
        <w:rPr>
          <w:rFonts w:ascii="Calibri" w:eastAsia="Times New Roman" w:hAnsi="Calibri" w:cs="Calibri"/>
          <w:color w:val="4D4D4D"/>
          <w:kern w:val="0"/>
          <w14:ligatures w14:val="none"/>
        </w:rPr>
        <w:t>, mediators and intercessors, </w:t>
      </w:r>
      <w:r w:rsidRPr="00514DD2">
        <w:rPr>
          <w:rFonts w:ascii="Calibri" w:eastAsia="Times New Roman" w:hAnsi="Calibri" w:cs="Calibri"/>
          <w:color w:val="4D4D4D"/>
          <w:kern w:val="0"/>
          <w14:ligatures w14:val="none"/>
        </w:rPr>
        <w:br/>
        <w:t>would we bring God’s kingdom on earth. </w:t>
      </w:r>
      <w:r w:rsidRPr="00514DD2">
        <w:rPr>
          <w:rFonts w:ascii="Calibri" w:eastAsia="Times New Roman" w:hAnsi="Calibri" w:cs="Calibri"/>
          <w:color w:val="4D4D4D"/>
          <w:kern w:val="0"/>
          <w14:ligatures w14:val="none"/>
        </w:rPr>
        <w:br/>
      </w:r>
      <w:r w:rsidRPr="00514DD2">
        <w:rPr>
          <w:rFonts w:ascii="Calibri" w:eastAsia="Times New Roman" w:hAnsi="Calibri" w:cs="Calibri"/>
          <w:b/>
          <w:bCs/>
          <w:color w:val="4D4D4D"/>
          <w:kern w:val="0"/>
          <w14:ligatures w14:val="none"/>
        </w:rPr>
        <w:t>Amen</w:t>
      </w:r>
      <w:r w:rsidRPr="00514DD2">
        <w:rPr>
          <w:rFonts w:ascii="Arial" w:eastAsia="Times New Roman" w:hAnsi="Arial" w:cs="Arial"/>
          <w:color w:val="4D4D4D"/>
          <w:kern w:val="0"/>
          <w:sz w:val="27"/>
          <w:szCs w:val="27"/>
          <w14:ligatures w14:val="none"/>
        </w:rPr>
        <w:t>.</w:t>
      </w:r>
    </w:p>
    <w:p w14:paraId="2B072B00" w14:textId="77777777" w:rsidR="00514DD2" w:rsidRPr="00514DD2" w:rsidRDefault="00514DD2" w:rsidP="00514DD2">
      <w:pPr>
        <w:shd w:val="clear" w:color="auto" w:fill="FFFFFF"/>
        <w:spacing w:after="150" w:line="375" w:lineRule="atLeast"/>
        <w:rPr>
          <w:rFonts w:ascii="Arial" w:eastAsia="Times New Roman" w:hAnsi="Arial" w:cs="Arial"/>
          <w:color w:val="4D4D4D"/>
          <w:kern w:val="0"/>
          <w:sz w:val="27"/>
          <w:szCs w:val="27"/>
          <w14:ligatures w14:val="none"/>
        </w:rPr>
      </w:pPr>
      <w:r w:rsidRPr="00514DD2">
        <w:rPr>
          <w:rFonts w:ascii="Arial" w:eastAsia="Times New Roman" w:hAnsi="Arial" w:cs="Arial"/>
          <w:color w:val="4D4D4D"/>
          <w:kern w:val="0"/>
          <w:sz w:val="27"/>
          <w:szCs w:val="27"/>
          <w14:ligatures w14:val="none"/>
        </w:rPr>
        <w:t> </w:t>
      </w:r>
    </w:p>
    <w:p w14:paraId="7AACEA3F" w14:textId="77777777" w:rsidR="00514DD2" w:rsidRDefault="00514DD2"/>
    <w:sectPr w:rsidR="00514DD2" w:rsidSect="00514DD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377BD"/>
    <w:multiLevelType w:val="multilevel"/>
    <w:tmpl w:val="BD00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F96CB3"/>
    <w:multiLevelType w:val="multilevel"/>
    <w:tmpl w:val="B7F0F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A85F6B"/>
    <w:multiLevelType w:val="multilevel"/>
    <w:tmpl w:val="ACA6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541218E"/>
    <w:multiLevelType w:val="multilevel"/>
    <w:tmpl w:val="F288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5857951">
    <w:abstractNumId w:val="2"/>
  </w:num>
  <w:num w:numId="2" w16cid:durableId="919561302">
    <w:abstractNumId w:val="3"/>
  </w:num>
  <w:num w:numId="3" w16cid:durableId="1070613495">
    <w:abstractNumId w:val="0"/>
  </w:num>
  <w:num w:numId="4" w16cid:durableId="163722502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DD2"/>
    <w:rsid w:val="00514DD2"/>
    <w:rsid w:val="00831D7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DD679B3"/>
  <w15:chartTrackingRefBased/>
  <w15:docId w15:val="{9EAE29C0-935F-6E41-8A0C-64FC2012B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4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4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14D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4D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4D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4D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4D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4D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4D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D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4D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14D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D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D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D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D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D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DD2"/>
    <w:rPr>
      <w:rFonts w:eastAsiaTheme="majorEastAsia" w:cstheme="majorBidi"/>
      <w:color w:val="272727" w:themeColor="text1" w:themeTint="D8"/>
    </w:rPr>
  </w:style>
  <w:style w:type="paragraph" w:styleId="Title">
    <w:name w:val="Title"/>
    <w:basedOn w:val="Normal"/>
    <w:next w:val="Normal"/>
    <w:link w:val="TitleChar"/>
    <w:uiPriority w:val="10"/>
    <w:qFormat/>
    <w:rsid w:val="00514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D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D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D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DD2"/>
    <w:pPr>
      <w:spacing w:before="160"/>
      <w:jc w:val="center"/>
    </w:pPr>
    <w:rPr>
      <w:i/>
      <w:iCs/>
      <w:color w:val="404040" w:themeColor="text1" w:themeTint="BF"/>
    </w:rPr>
  </w:style>
  <w:style w:type="character" w:customStyle="1" w:styleId="QuoteChar">
    <w:name w:val="Quote Char"/>
    <w:basedOn w:val="DefaultParagraphFont"/>
    <w:link w:val="Quote"/>
    <w:uiPriority w:val="29"/>
    <w:rsid w:val="00514DD2"/>
    <w:rPr>
      <w:i/>
      <w:iCs/>
      <w:color w:val="404040" w:themeColor="text1" w:themeTint="BF"/>
    </w:rPr>
  </w:style>
  <w:style w:type="paragraph" w:styleId="ListParagraph">
    <w:name w:val="List Paragraph"/>
    <w:basedOn w:val="Normal"/>
    <w:uiPriority w:val="34"/>
    <w:qFormat/>
    <w:rsid w:val="00514DD2"/>
    <w:pPr>
      <w:ind w:left="720"/>
      <w:contextualSpacing/>
    </w:pPr>
  </w:style>
  <w:style w:type="character" w:styleId="IntenseEmphasis">
    <w:name w:val="Intense Emphasis"/>
    <w:basedOn w:val="DefaultParagraphFont"/>
    <w:uiPriority w:val="21"/>
    <w:qFormat/>
    <w:rsid w:val="00514DD2"/>
    <w:rPr>
      <w:i/>
      <w:iCs/>
      <w:color w:val="0F4761" w:themeColor="accent1" w:themeShade="BF"/>
    </w:rPr>
  </w:style>
  <w:style w:type="paragraph" w:styleId="IntenseQuote">
    <w:name w:val="Intense Quote"/>
    <w:basedOn w:val="Normal"/>
    <w:next w:val="Normal"/>
    <w:link w:val="IntenseQuoteChar"/>
    <w:uiPriority w:val="30"/>
    <w:qFormat/>
    <w:rsid w:val="00514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4DD2"/>
    <w:rPr>
      <w:i/>
      <w:iCs/>
      <w:color w:val="0F4761" w:themeColor="accent1" w:themeShade="BF"/>
    </w:rPr>
  </w:style>
  <w:style w:type="character" w:styleId="IntenseReference">
    <w:name w:val="Intense Reference"/>
    <w:basedOn w:val="DefaultParagraphFont"/>
    <w:uiPriority w:val="32"/>
    <w:qFormat/>
    <w:rsid w:val="00514DD2"/>
    <w:rPr>
      <w:b/>
      <w:bCs/>
      <w:smallCaps/>
      <w:color w:val="0F4761" w:themeColor="accent1" w:themeShade="BF"/>
      <w:spacing w:val="5"/>
    </w:rPr>
  </w:style>
  <w:style w:type="paragraph" w:styleId="NormalWeb">
    <w:name w:val="Normal (Web)"/>
    <w:basedOn w:val="Normal"/>
    <w:uiPriority w:val="99"/>
    <w:semiHidden/>
    <w:unhideWhenUsed/>
    <w:rsid w:val="00514DD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514DD2"/>
    <w:rPr>
      <w:i/>
      <w:iCs/>
    </w:rPr>
  </w:style>
  <w:style w:type="character" w:styleId="Hyperlink">
    <w:name w:val="Hyperlink"/>
    <w:basedOn w:val="DefaultParagraphFont"/>
    <w:uiPriority w:val="99"/>
    <w:semiHidden/>
    <w:unhideWhenUsed/>
    <w:rsid w:val="00514DD2"/>
    <w:rPr>
      <w:color w:val="0000FF"/>
      <w:u w:val="single"/>
    </w:rPr>
  </w:style>
  <w:style w:type="character" w:styleId="Strong">
    <w:name w:val="Strong"/>
    <w:basedOn w:val="DefaultParagraphFont"/>
    <w:uiPriority w:val="22"/>
    <w:qFormat/>
    <w:rsid w:val="00514DD2"/>
    <w:rPr>
      <w:b/>
      <w:bCs/>
    </w:rPr>
  </w:style>
  <w:style w:type="character" w:customStyle="1" w:styleId="bluetext">
    <w:name w:val="bluetext"/>
    <w:basedOn w:val="DefaultParagraphFont"/>
    <w:rsid w:val="00514DD2"/>
  </w:style>
  <w:style w:type="character" w:customStyle="1" w:styleId="normaltextrun">
    <w:name w:val="normaltextrun"/>
    <w:basedOn w:val="DefaultParagraphFont"/>
    <w:rsid w:val="00514DD2"/>
  </w:style>
  <w:style w:type="character" w:customStyle="1" w:styleId="scxw46468808">
    <w:name w:val="scxw46468808"/>
    <w:basedOn w:val="DefaultParagraphFont"/>
    <w:rsid w:val="00514DD2"/>
  </w:style>
  <w:style w:type="character" w:customStyle="1" w:styleId="text">
    <w:name w:val="text"/>
    <w:basedOn w:val="DefaultParagraphFont"/>
    <w:rsid w:val="00514DD2"/>
  </w:style>
  <w:style w:type="paragraph" w:customStyle="1" w:styleId="chapter-2">
    <w:name w:val="chapter-2"/>
    <w:basedOn w:val="Normal"/>
    <w:rsid w:val="00514DD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hapternum">
    <w:name w:val="chapternum"/>
    <w:basedOn w:val="DefaultParagraphFont"/>
    <w:rsid w:val="00514DD2"/>
  </w:style>
  <w:style w:type="character" w:customStyle="1" w:styleId="small-caps">
    <w:name w:val="small-caps"/>
    <w:basedOn w:val="DefaultParagraphFont"/>
    <w:rsid w:val="00514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rootsontheweb.com/media/30754/woman-operating-vintage-switchboard.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722</Words>
  <Characters>4117</Characters>
  <Application>Microsoft Office Word</Application>
  <DocSecurity>0</DocSecurity>
  <Lines>34</Lines>
  <Paragraphs>9</Paragraphs>
  <ScaleCrop>false</ScaleCrop>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dawnannwilliams1@gmail.com</dc:creator>
  <cp:keywords/>
  <dc:description/>
  <cp:lastModifiedBy>dawnannwilliams1@gmail.com</cp:lastModifiedBy>
  <cp:revision>1</cp:revision>
  <dcterms:created xsi:type="dcterms:W3CDTF">2026-09-23T13:07:00Z</dcterms:created>
  <dcterms:modified xsi:type="dcterms:W3CDTF">2026-09-23T13:12:00Z</dcterms:modified>
</cp:coreProperties>
</file>