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7CFAA4" w14:textId="735E9F40" w:rsidR="004819FC" w:rsidRPr="004819FC" w:rsidRDefault="004819FC" w:rsidP="004819FC">
      <w:pPr>
        <w:shd w:val="clear" w:color="auto" w:fill="FFFFFF"/>
        <w:spacing w:after="375" w:line="240" w:lineRule="auto"/>
        <w:outlineLvl w:val="0"/>
        <w:rPr>
          <w:rFonts w:ascii="Arial" w:eastAsia="Times New Roman" w:hAnsi="Arial" w:cs="Arial"/>
          <w:b/>
          <w:bCs/>
          <w:color w:val="000000"/>
          <w:kern w:val="36"/>
          <w:sz w:val="32"/>
          <w:szCs w:val="32"/>
          <w14:ligatures w14:val="none"/>
        </w:rPr>
      </w:pPr>
      <w:r w:rsidRPr="004819FC">
        <w:rPr>
          <w:rFonts w:ascii="Arial" w:eastAsia="Times New Roman" w:hAnsi="Arial" w:cs="Arial"/>
          <w:b/>
          <w:bCs/>
          <w:color w:val="000000"/>
          <w:kern w:val="36"/>
          <w:sz w:val="32"/>
          <w:szCs w:val="32"/>
          <w14:ligatures w14:val="none"/>
        </w:rPr>
        <w:t>Reflection</w:t>
      </w:r>
      <w:r w:rsidRPr="004819FC">
        <w:rPr>
          <w:rFonts w:ascii="Arial" w:eastAsia="Times New Roman" w:hAnsi="Arial" w:cs="Arial"/>
          <w:b/>
          <w:bCs/>
          <w:color w:val="000000"/>
          <w:kern w:val="36"/>
          <w:sz w:val="32"/>
          <w:szCs w:val="32"/>
          <w14:ligatures w14:val="none"/>
        </w:rPr>
        <w:t xml:space="preserve"> on Genesis 37:1-4,12-28</w:t>
      </w:r>
      <w:r w:rsidRPr="004819FC">
        <w:rPr>
          <w:rFonts w:ascii="Arial" w:eastAsia="Times New Roman" w:hAnsi="Arial" w:cs="Arial"/>
          <w:b/>
          <w:bCs/>
          <w:color w:val="000000"/>
          <w:kern w:val="36"/>
          <w:sz w:val="32"/>
          <w:szCs w:val="32"/>
          <w14:ligatures w14:val="none"/>
        </w:rPr>
        <w:t xml:space="preserve"> – Holding on to hope</w:t>
      </w:r>
    </w:p>
    <w:p w14:paraId="2318BA2A" w14:textId="77777777" w:rsidR="004819FC" w:rsidRPr="004819FC" w:rsidRDefault="004819FC" w:rsidP="004819FC">
      <w:pPr>
        <w:shd w:val="clear" w:color="auto" w:fill="FFFFFF"/>
        <w:spacing w:after="150" w:line="240" w:lineRule="auto"/>
        <w:outlineLvl w:val="1"/>
        <w:rPr>
          <w:rFonts w:ascii="Arial" w:eastAsia="Times New Roman" w:hAnsi="Arial" w:cs="Arial"/>
          <w:color w:val="000000"/>
          <w:kern w:val="0"/>
          <w:sz w:val="28"/>
          <w:szCs w:val="28"/>
          <w14:ligatures w14:val="none"/>
        </w:rPr>
      </w:pPr>
      <w:r w:rsidRPr="004819FC">
        <w:rPr>
          <w:rFonts w:ascii="Arial" w:eastAsia="Times New Roman" w:hAnsi="Arial" w:cs="Arial"/>
          <w:b/>
          <w:bCs/>
          <w:color w:val="103A71"/>
          <w:kern w:val="0"/>
          <w:sz w:val="28"/>
          <w:szCs w:val="28"/>
          <w14:ligatures w14:val="none"/>
        </w:rPr>
        <w:t>Begin with an opening prayer</w:t>
      </w:r>
    </w:p>
    <w:p w14:paraId="06AAAA5D"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Thank you, loving Lord,</w:t>
      </w:r>
      <w:r w:rsidRPr="004819FC">
        <w:rPr>
          <w:rFonts w:ascii="Arial" w:eastAsia="Times New Roman" w:hAnsi="Arial" w:cs="Arial"/>
          <w:color w:val="4D4D4D"/>
          <w:kern w:val="0"/>
          <w:sz w:val="27"/>
          <w:szCs w:val="27"/>
          <w14:ligatures w14:val="none"/>
        </w:rPr>
        <w:br/>
        <w:t>that you have been holding on to us</w:t>
      </w:r>
      <w:r w:rsidRPr="004819FC">
        <w:rPr>
          <w:rFonts w:ascii="Arial" w:eastAsia="Times New Roman" w:hAnsi="Arial" w:cs="Arial"/>
          <w:color w:val="4D4D4D"/>
          <w:kern w:val="0"/>
          <w:sz w:val="27"/>
          <w:szCs w:val="27"/>
          <w14:ligatures w14:val="none"/>
        </w:rPr>
        <w:br/>
        <w:t>all through this week.</w:t>
      </w:r>
      <w:r w:rsidRPr="004819FC">
        <w:rPr>
          <w:rFonts w:ascii="Arial" w:eastAsia="Times New Roman" w:hAnsi="Arial" w:cs="Arial"/>
          <w:color w:val="4D4D4D"/>
          <w:kern w:val="0"/>
          <w:sz w:val="27"/>
          <w:szCs w:val="27"/>
          <w14:ligatures w14:val="none"/>
        </w:rPr>
        <w:br/>
        <w:t>Forgive us for failing to hold on to you.</w:t>
      </w:r>
      <w:r w:rsidRPr="004819FC">
        <w:rPr>
          <w:rFonts w:ascii="Arial" w:eastAsia="Times New Roman" w:hAnsi="Arial" w:cs="Arial"/>
          <w:color w:val="4D4D4D"/>
          <w:kern w:val="0"/>
          <w:sz w:val="27"/>
          <w:szCs w:val="27"/>
          <w14:ligatures w14:val="none"/>
        </w:rPr>
        <w:br/>
        <w:t>Help us to let go of all that distracts us</w:t>
      </w:r>
      <w:r w:rsidRPr="004819FC">
        <w:rPr>
          <w:rFonts w:ascii="Arial" w:eastAsia="Times New Roman" w:hAnsi="Arial" w:cs="Arial"/>
          <w:color w:val="4D4D4D"/>
          <w:kern w:val="0"/>
          <w:sz w:val="27"/>
          <w:szCs w:val="27"/>
          <w14:ligatures w14:val="none"/>
        </w:rPr>
        <w:br/>
        <w:t>and turn our hearts and minds to you again.</w:t>
      </w:r>
      <w:r w:rsidRPr="004819FC">
        <w:rPr>
          <w:rFonts w:ascii="Arial" w:eastAsia="Times New Roman" w:hAnsi="Arial" w:cs="Arial"/>
          <w:color w:val="4D4D4D"/>
          <w:kern w:val="0"/>
          <w:sz w:val="27"/>
          <w:szCs w:val="27"/>
          <w14:ligatures w14:val="none"/>
        </w:rPr>
        <w:br/>
      </w:r>
      <w:r w:rsidRPr="004819FC">
        <w:rPr>
          <w:rFonts w:ascii="Arial" w:eastAsia="Times New Roman" w:hAnsi="Arial" w:cs="Arial"/>
          <w:b/>
          <w:bCs/>
          <w:color w:val="4D4D4D"/>
          <w:kern w:val="0"/>
          <w:sz w:val="27"/>
          <w:szCs w:val="27"/>
          <w14:ligatures w14:val="none"/>
        </w:rPr>
        <w:t>Amen.</w:t>
      </w:r>
    </w:p>
    <w:p w14:paraId="5C5661BD"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w:t>
      </w:r>
    </w:p>
    <w:p w14:paraId="78F07316" w14:textId="77777777" w:rsidR="004819FC" w:rsidRPr="004819FC" w:rsidRDefault="004819FC" w:rsidP="004819FC">
      <w:pPr>
        <w:shd w:val="clear" w:color="auto" w:fill="FFFFFF"/>
        <w:spacing w:after="150" w:line="240" w:lineRule="auto"/>
        <w:outlineLvl w:val="1"/>
        <w:rPr>
          <w:rFonts w:ascii="Arial" w:eastAsia="Times New Roman" w:hAnsi="Arial" w:cs="Arial"/>
          <w:color w:val="000000"/>
          <w:kern w:val="0"/>
          <w:sz w:val="36"/>
          <w:szCs w:val="36"/>
          <w14:ligatures w14:val="none"/>
        </w:rPr>
      </w:pPr>
      <w:r w:rsidRPr="004819FC">
        <w:rPr>
          <w:rFonts w:ascii="Arial" w:eastAsia="Times New Roman" w:hAnsi="Arial" w:cs="Arial"/>
          <w:b/>
          <w:bCs/>
          <w:color w:val="103A71"/>
          <w:kern w:val="0"/>
          <w:sz w:val="36"/>
          <w:szCs w:val="36"/>
          <w14:ligatures w14:val="none"/>
        </w:rPr>
        <w:t>Read the passage</w:t>
      </w:r>
    </w:p>
    <w:p w14:paraId="3B7C149E"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i/>
          <w:iCs/>
          <w:color w:val="4D4D4D"/>
          <w:kern w:val="0"/>
          <w:sz w:val="27"/>
          <w:szCs w:val="27"/>
          <w14:ligatures w14:val="none"/>
        </w:rPr>
        <w:t>Consider different ways to read the text. For example, hearing it in more than one version of the Bible.</w:t>
      </w:r>
    </w:p>
    <w:p w14:paraId="268D54AE" w14:textId="506D2C68" w:rsidR="004819FC" w:rsidRDefault="004819FC" w:rsidP="004819FC">
      <w:pPr>
        <w:spacing w:after="120"/>
        <w:rPr>
          <w:rFonts w:ascii="Calibri" w:eastAsia="Times New Roman" w:hAnsi="Calibri" w:cs="Calibri"/>
          <w:b/>
          <w:sz w:val="28"/>
          <w:szCs w:val="28"/>
          <w:lang w:eastAsia="en-GB"/>
        </w:rPr>
      </w:pPr>
      <w:r>
        <w:rPr>
          <w:rFonts w:ascii="Calibri" w:eastAsia="Times New Roman" w:hAnsi="Calibri" w:cs="Calibri"/>
          <w:b/>
          <w:sz w:val="28"/>
          <w:szCs w:val="28"/>
          <w:lang w:eastAsia="en-GB"/>
        </w:rPr>
        <w:t>Genesis 37: 1-4, 12-28</w:t>
      </w:r>
    </w:p>
    <w:p w14:paraId="16F66F7B" w14:textId="77777777" w:rsidR="004819FC" w:rsidRPr="00F675A2" w:rsidRDefault="004819FC" w:rsidP="004819FC">
      <w:pPr>
        <w:pStyle w:val="chapter-2"/>
        <w:shd w:val="clear" w:color="auto" w:fill="FFFFFF"/>
        <w:rPr>
          <w:rFonts w:ascii="Calibri" w:hAnsi="Calibri" w:cs="Calibri"/>
          <w:color w:val="000000"/>
          <w:sz w:val="28"/>
          <w:szCs w:val="28"/>
        </w:rPr>
      </w:pPr>
      <w:r w:rsidRPr="00F675A2">
        <w:rPr>
          <w:rStyle w:val="chapternum"/>
          <w:rFonts w:ascii="Calibri" w:hAnsi="Calibri" w:cs="Calibri"/>
          <w:b/>
          <w:bCs/>
          <w:color w:val="000000"/>
          <w:sz w:val="28"/>
          <w:szCs w:val="28"/>
        </w:rPr>
        <w:t>37 </w:t>
      </w:r>
      <w:r w:rsidRPr="00F675A2">
        <w:rPr>
          <w:rStyle w:val="text"/>
          <w:rFonts w:ascii="Calibri" w:hAnsi="Calibri" w:cs="Calibri"/>
          <w:color w:val="000000"/>
          <w:sz w:val="28"/>
          <w:szCs w:val="28"/>
        </w:rPr>
        <w:t>Now Jacob dwelt in the land where his father was a stranger, in the land of Canaan. </w:t>
      </w:r>
      <w:r w:rsidRPr="00F675A2">
        <w:rPr>
          <w:rStyle w:val="text"/>
          <w:rFonts w:ascii="Calibri" w:hAnsi="Calibri" w:cs="Calibri"/>
          <w:b/>
          <w:bCs/>
          <w:color w:val="000000"/>
          <w:sz w:val="28"/>
          <w:szCs w:val="28"/>
          <w:vertAlign w:val="superscript"/>
        </w:rPr>
        <w:t>2 </w:t>
      </w:r>
      <w:r w:rsidRPr="00F675A2">
        <w:rPr>
          <w:rStyle w:val="text"/>
          <w:rFonts w:ascii="Calibri" w:hAnsi="Calibri" w:cs="Calibri"/>
          <w:color w:val="000000"/>
          <w:sz w:val="28"/>
          <w:szCs w:val="28"/>
        </w:rPr>
        <w:t>This </w:t>
      </w:r>
      <w:r w:rsidRPr="00F675A2">
        <w:rPr>
          <w:rStyle w:val="text"/>
          <w:rFonts w:ascii="Calibri" w:hAnsi="Calibri" w:cs="Calibri"/>
          <w:i/>
          <w:iCs/>
          <w:color w:val="000000"/>
          <w:sz w:val="28"/>
          <w:szCs w:val="28"/>
        </w:rPr>
        <w:t>is</w:t>
      </w:r>
      <w:r w:rsidRPr="00F675A2">
        <w:rPr>
          <w:rStyle w:val="text"/>
          <w:rFonts w:ascii="Calibri" w:hAnsi="Calibri" w:cs="Calibri"/>
          <w:color w:val="000000"/>
          <w:sz w:val="28"/>
          <w:szCs w:val="28"/>
        </w:rPr>
        <w:t> the history of Jacob.</w:t>
      </w:r>
    </w:p>
    <w:p w14:paraId="071F741D"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color w:val="000000"/>
          <w:sz w:val="28"/>
          <w:szCs w:val="28"/>
        </w:rPr>
        <w:t>Joseph, </w:t>
      </w:r>
      <w:r w:rsidRPr="00F675A2">
        <w:rPr>
          <w:rStyle w:val="text"/>
          <w:rFonts w:ascii="Calibri" w:hAnsi="Calibri" w:cs="Calibri"/>
          <w:i/>
          <w:iCs/>
          <w:color w:val="000000"/>
          <w:sz w:val="28"/>
          <w:szCs w:val="28"/>
        </w:rPr>
        <w:t>being</w:t>
      </w:r>
      <w:r w:rsidRPr="00F675A2">
        <w:rPr>
          <w:rStyle w:val="text"/>
          <w:rFonts w:ascii="Calibri" w:hAnsi="Calibri" w:cs="Calibri"/>
          <w:color w:val="000000"/>
          <w:sz w:val="28"/>
          <w:szCs w:val="28"/>
        </w:rPr>
        <w:t> seventeen years old, was feeding the flock with his brothers. And the lad </w:t>
      </w:r>
      <w:r w:rsidRPr="00F675A2">
        <w:rPr>
          <w:rStyle w:val="text"/>
          <w:rFonts w:ascii="Calibri" w:hAnsi="Calibri" w:cs="Calibri"/>
          <w:i/>
          <w:iCs/>
          <w:color w:val="000000"/>
          <w:sz w:val="28"/>
          <w:szCs w:val="28"/>
        </w:rPr>
        <w:t>was</w:t>
      </w:r>
      <w:r w:rsidRPr="00F675A2">
        <w:rPr>
          <w:rStyle w:val="text"/>
          <w:rFonts w:ascii="Calibri" w:hAnsi="Calibri" w:cs="Calibri"/>
          <w:color w:val="000000"/>
          <w:sz w:val="28"/>
          <w:szCs w:val="28"/>
        </w:rPr>
        <w:t> with the sons of Bilhah and the sons of Zilpah, his father’s wives; and Joseph brought a bad report of them to his father.</w:t>
      </w:r>
    </w:p>
    <w:p w14:paraId="5CB63960" w14:textId="77777777" w:rsidR="004819FC" w:rsidRPr="00F675A2" w:rsidRDefault="004819FC" w:rsidP="004819FC">
      <w:pPr>
        <w:pStyle w:val="NormalWeb"/>
        <w:shd w:val="clear" w:color="auto" w:fill="FFFFFF"/>
        <w:rPr>
          <w:rStyle w:val="text"/>
          <w:rFonts w:ascii="Calibri" w:hAnsi="Calibri" w:cs="Calibri"/>
          <w:color w:val="000000"/>
          <w:sz w:val="28"/>
          <w:szCs w:val="28"/>
        </w:rPr>
      </w:pPr>
      <w:r w:rsidRPr="00F675A2">
        <w:rPr>
          <w:rStyle w:val="text"/>
          <w:rFonts w:ascii="Calibri" w:hAnsi="Calibri" w:cs="Calibri"/>
          <w:b/>
          <w:bCs/>
          <w:color w:val="000000"/>
          <w:sz w:val="28"/>
          <w:szCs w:val="28"/>
          <w:vertAlign w:val="superscript"/>
        </w:rPr>
        <w:t>3 </w:t>
      </w:r>
      <w:r w:rsidRPr="00F675A2">
        <w:rPr>
          <w:rStyle w:val="text"/>
          <w:rFonts w:ascii="Calibri" w:hAnsi="Calibri" w:cs="Calibri"/>
          <w:color w:val="000000"/>
          <w:sz w:val="28"/>
          <w:szCs w:val="28"/>
        </w:rPr>
        <w:t>Now Israel loved Joseph more than all his children, because he </w:t>
      </w:r>
      <w:r w:rsidRPr="00F675A2">
        <w:rPr>
          <w:rStyle w:val="text"/>
          <w:rFonts w:ascii="Calibri" w:hAnsi="Calibri" w:cs="Calibri"/>
          <w:i/>
          <w:iCs/>
          <w:color w:val="000000"/>
          <w:sz w:val="28"/>
          <w:szCs w:val="28"/>
        </w:rPr>
        <w:t>was</w:t>
      </w:r>
      <w:r w:rsidRPr="00F675A2">
        <w:rPr>
          <w:rStyle w:val="text"/>
          <w:rFonts w:ascii="Calibri" w:hAnsi="Calibri" w:cs="Calibri"/>
          <w:color w:val="000000"/>
          <w:sz w:val="28"/>
          <w:szCs w:val="28"/>
        </w:rPr>
        <w:t xml:space="preserve"> the son of his old age. </w:t>
      </w:r>
      <w:proofErr w:type="gramStart"/>
      <w:r w:rsidRPr="00F675A2">
        <w:rPr>
          <w:rStyle w:val="text"/>
          <w:rFonts w:ascii="Calibri" w:hAnsi="Calibri" w:cs="Calibri"/>
          <w:color w:val="000000"/>
          <w:sz w:val="28"/>
          <w:szCs w:val="28"/>
        </w:rPr>
        <w:t>Also</w:t>
      </w:r>
      <w:proofErr w:type="gramEnd"/>
      <w:r w:rsidRPr="00F675A2">
        <w:rPr>
          <w:rStyle w:val="text"/>
          <w:rFonts w:ascii="Calibri" w:hAnsi="Calibri" w:cs="Calibri"/>
          <w:color w:val="000000"/>
          <w:sz w:val="28"/>
          <w:szCs w:val="28"/>
        </w:rPr>
        <w:t xml:space="preserve"> he made him a tunic of </w:t>
      </w:r>
      <w:r w:rsidRPr="00F675A2">
        <w:rPr>
          <w:rStyle w:val="text"/>
          <w:rFonts w:ascii="Calibri" w:hAnsi="Calibri" w:cs="Calibri"/>
          <w:i/>
          <w:iCs/>
          <w:color w:val="000000"/>
          <w:sz w:val="28"/>
          <w:szCs w:val="28"/>
        </w:rPr>
        <w:t>many</w:t>
      </w:r>
      <w:r w:rsidRPr="00F675A2">
        <w:rPr>
          <w:rStyle w:val="text"/>
          <w:rFonts w:ascii="Calibri" w:hAnsi="Calibri" w:cs="Calibri"/>
          <w:color w:val="000000"/>
          <w:sz w:val="28"/>
          <w:szCs w:val="28"/>
        </w:rPr>
        <w:t> colo</w:t>
      </w:r>
      <w:r>
        <w:rPr>
          <w:rStyle w:val="text"/>
          <w:rFonts w:ascii="Calibri" w:hAnsi="Calibri" w:cs="Calibri"/>
          <w:color w:val="000000"/>
          <w:sz w:val="28"/>
          <w:szCs w:val="28"/>
        </w:rPr>
        <w:t>u</w:t>
      </w:r>
      <w:r w:rsidRPr="00F675A2">
        <w:rPr>
          <w:rStyle w:val="text"/>
          <w:rFonts w:ascii="Calibri" w:hAnsi="Calibri" w:cs="Calibri"/>
          <w:color w:val="000000"/>
          <w:sz w:val="28"/>
          <w:szCs w:val="28"/>
        </w:rPr>
        <w:t>rs. </w:t>
      </w:r>
      <w:r w:rsidRPr="00F675A2">
        <w:rPr>
          <w:rStyle w:val="text"/>
          <w:rFonts w:ascii="Calibri" w:hAnsi="Calibri" w:cs="Calibri"/>
          <w:b/>
          <w:bCs/>
          <w:color w:val="000000"/>
          <w:sz w:val="28"/>
          <w:szCs w:val="28"/>
          <w:vertAlign w:val="superscript"/>
        </w:rPr>
        <w:t>4 </w:t>
      </w:r>
      <w:r w:rsidRPr="00F675A2">
        <w:rPr>
          <w:rStyle w:val="text"/>
          <w:rFonts w:ascii="Calibri" w:hAnsi="Calibri" w:cs="Calibri"/>
          <w:color w:val="000000"/>
          <w:sz w:val="28"/>
          <w:szCs w:val="28"/>
        </w:rPr>
        <w:t>But when his brothers saw that their father loved him more than all his brothers, they hated him and could not speak peaceably to him.</w:t>
      </w:r>
    </w:p>
    <w:p w14:paraId="55C40498"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b/>
          <w:bCs/>
          <w:color w:val="000000"/>
          <w:sz w:val="28"/>
          <w:szCs w:val="28"/>
          <w:vertAlign w:val="superscript"/>
        </w:rPr>
        <w:t>12 </w:t>
      </w:r>
      <w:r w:rsidRPr="00F675A2">
        <w:rPr>
          <w:rStyle w:val="text"/>
          <w:rFonts w:ascii="Calibri" w:hAnsi="Calibri" w:cs="Calibri"/>
          <w:color w:val="000000"/>
          <w:sz w:val="28"/>
          <w:szCs w:val="28"/>
        </w:rPr>
        <w:t>Then his brothers went to feed their father’s flock in Shechem. </w:t>
      </w:r>
      <w:r w:rsidRPr="00F675A2">
        <w:rPr>
          <w:rStyle w:val="text"/>
          <w:rFonts w:ascii="Calibri" w:hAnsi="Calibri" w:cs="Calibri"/>
          <w:b/>
          <w:bCs/>
          <w:color w:val="000000"/>
          <w:sz w:val="28"/>
          <w:szCs w:val="28"/>
          <w:vertAlign w:val="superscript"/>
        </w:rPr>
        <w:t>13 </w:t>
      </w:r>
      <w:r w:rsidRPr="00F675A2">
        <w:rPr>
          <w:rStyle w:val="text"/>
          <w:rFonts w:ascii="Calibri" w:hAnsi="Calibri" w:cs="Calibri"/>
          <w:color w:val="000000"/>
          <w:sz w:val="28"/>
          <w:szCs w:val="28"/>
        </w:rPr>
        <w:t>And Israel said to Joseph, “Are not your brothers feeding </w:t>
      </w:r>
      <w:r w:rsidRPr="00F675A2">
        <w:rPr>
          <w:rStyle w:val="text"/>
          <w:rFonts w:ascii="Calibri" w:hAnsi="Calibri" w:cs="Calibri"/>
          <w:i/>
          <w:iCs/>
          <w:color w:val="000000"/>
          <w:sz w:val="28"/>
          <w:szCs w:val="28"/>
        </w:rPr>
        <w:t>the flock</w:t>
      </w:r>
      <w:r w:rsidRPr="00F675A2">
        <w:rPr>
          <w:rStyle w:val="text"/>
          <w:rFonts w:ascii="Calibri" w:hAnsi="Calibri" w:cs="Calibri"/>
          <w:color w:val="000000"/>
          <w:sz w:val="28"/>
          <w:szCs w:val="28"/>
        </w:rPr>
        <w:t> in Shechem? Come, I will send you to them.”</w:t>
      </w:r>
    </w:p>
    <w:p w14:paraId="5BF12A90" w14:textId="77777777" w:rsidR="004819FC" w:rsidRPr="00F675A2" w:rsidRDefault="004819FC" w:rsidP="004819FC">
      <w:pPr>
        <w:pStyle w:val="NormalWeb"/>
        <w:shd w:val="clear" w:color="auto" w:fill="FFFFFF"/>
        <w:rPr>
          <w:rFonts w:ascii="Calibri" w:hAnsi="Calibri" w:cs="Calibri"/>
          <w:color w:val="000000"/>
          <w:sz w:val="28"/>
          <w:szCs w:val="28"/>
        </w:rPr>
      </w:pPr>
      <w:proofErr w:type="gramStart"/>
      <w:r w:rsidRPr="00F675A2">
        <w:rPr>
          <w:rStyle w:val="text"/>
          <w:rFonts w:ascii="Calibri" w:hAnsi="Calibri" w:cs="Calibri"/>
          <w:color w:val="000000"/>
          <w:sz w:val="28"/>
          <w:szCs w:val="28"/>
        </w:rPr>
        <w:t>So</w:t>
      </w:r>
      <w:proofErr w:type="gramEnd"/>
      <w:r w:rsidRPr="00F675A2">
        <w:rPr>
          <w:rStyle w:val="text"/>
          <w:rFonts w:ascii="Calibri" w:hAnsi="Calibri" w:cs="Calibri"/>
          <w:color w:val="000000"/>
          <w:sz w:val="28"/>
          <w:szCs w:val="28"/>
        </w:rPr>
        <w:t xml:space="preserve"> he said to him, “Here I am.”</w:t>
      </w:r>
    </w:p>
    <w:p w14:paraId="4DFAAD01"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b/>
          <w:bCs/>
          <w:color w:val="000000"/>
          <w:sz w:val="28"/>
          <w:szCs w:val="28"/>
          <w:vertAlign w:val="superscript"/>
        </w:rPr>
        <w:t>14 </w:t>
      </w:r>
      <w:r w:rsidRPr="00F675A2">
        <w:rPr>
          <w:rStyle w:val="text"/>
          <w:rFonts w:ascii="Calibri" w:hAnsi="Calibri" w:cs="Calibri"/>
          <w:color w:val="000000"/>
          <w:sz w:val="28"/>
          <w:szCs w:val="28"/>
        </w:rPr>
        <w:t xml:space="preserve">Then he said to him, “Please go and see if it is well with your brothers and well with the flocks, and bring back word to me.” </w:t>
      </w:r>
      <w:proofErr w:type="gramStart"/>
      <w:r w:rsidRPr="00F675A2">
        <w:rPr>
          <w:rStyle w:val="text"/>
          <w:rFonts w:ascii="Calibri" w:hAnsi="Calibri" w:cs="Calibri"/>
          <w:color w:val="000000"/>
          <w:sz w:val="28"/>
          <w:szCs w:val="28"/>
        </w:rPr>
        <w:t>So</w:t>
      </w:r>
      <w:proofErr w:type="gramEnd"/>
      <w:r w:rsidRPr="00F675A2">
        <w:rPr>
          <w:rStyle w:val="text"/>
          <w:rFonts w:ascii="Calibri" w:hAnsi="Calibri" w:cs="Calibri"/>
          <w:color w:val="000000"/>
          <w:sz w:val="28"/>
          <w:szCs w:val="28"/>
        </w:rPr>
        <w:t xml:space="preserve"> he sent him out of the Valley of Hebron, and he went to Shechem.</w:t>
      </w:r>
    </w:p>
    <w:p w14:paraId="24CBDF46"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b/>
          <w:bCs/>
          <w:color w:val="000000"/>
          <w:sz w:val="28"/>
          <w:szCs w:val="28"/>
          <w:vertAlign w:val="superscript"/>
        </w:rPr>
        <w:t>15 </w:t>
      </w:r>
      <w:r w:rsidRPr="00F675A2">
        <w:rPr>
          <w:rStyle w:val="text"/>
          <w:rFonts w:ascii="Calibri" w:hAnsi="Calibri" w:cs="Calibri"/>
          <w:color w:val="000000"/>
          <w:sz w:val="28"/>
          <w:szCs w:val="28"/>
        </w:rPr>
        <w:t>Now a certain man found him, and there he was, wandering in the field. And the man asked him, saying, “What are you seeking?”</w:t>
      </w:r>
    </w:p>
    <w:p w14:paraId="3C414716"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b/>
          <w:bCs/>
          <w:color w:val="000000"/>
          <w:sz w:val="28"/>
          <w:szCs w:val="28"/>
          <w:vertAlign w:val="superscript"/>
        </w:rPr>
        <w:lastRenderedPageBreak/>
        <w:t>16 </w:t>
      </w:r>
      <w:r w:rsidRPr="00F675A2">
        <w:rPr>
          <w:rStyle w:val="text"/>
          <w:rFonts w:ascii="Calibri" w:hAnsi="Calibri" w:cs="Calibri"/>
          <w:color w:val="000000"/>
          <w:sz w:val="28"/>
          <w:szCs w:val="28"/>
        </w:rPr>
        <w:t>So he said, “I am seeking my brothers. Please tell me where they are feeding </w:t>
      </w:r>
      <w:r w:rsidRPr="00F675A2">
        <w:rPr>
          <w:rStyle w:val="text"/>
          <w:rFonts w:ascii="Calibri" w:hAnsi="Calibri" w:cs="Calibri"/>
          <w:i/>
          <w:iCs/>
          <w:color w:val="000000"/>
          <w:sz w:val="28"/>
          <w:szCs w:val="28"/>
        </w:rPr>
        <w:t>their flocks.</w:t>
      </w:r>
      <w:r w:rsidRPr="00F675A2">
        <w:rPr>
          <w:rStyle w:val="text"/>
          <w:rFonts w:ascii="Calibri" w:hAnsi="Calibri" w:cs="Calibri"/>
          <w:color w:val="000000"/>
          <w:sz w:val="28"/>
          <w:szCs w:val="28"/>
        </w:rPr>
        <w:t>”</w:t>
      </w:r>
    </w:p>
    <w:p w14:paraId="2F50FBD9"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b/>
          <w:bCs/>
          <w:color w:val="000000"/>
          <w:sz w:val="28"/>
          <w:szCs w:val="28"/>
          <w:vertAlign w:val="superscript"/>
        </w:rPr>
        <w:t>17 </w:t>
      </w:r>
      <w:r w:rsidRPr="00F675A2">
        <w:rPr>
          <w:rStyle w:val="text"/>
          <w:rFonts w:ascii="Calibri" w:hAnsi="Calibri" w:cs="Calibri"/>
          <w:color w:val="000000"/>
          <w:sz w:val="28"/>
          <w:szCs w:val="28"/>
        </w:rPr>
        <w:t>And the man said, “They have departed from here, for I heard them say, ‘Let us go to Dothan.</w:t>
      </w:r>
      <w:proofErr w:type="gramStart"/>
      <w:r w:rsidRPr="00F675A2">
        <w:rPr>
          <w:rStyle w:val="text"/>
          <w:rFonts w:ascii="Calibri" w:hAnsi="Calibri" w:cs="Calibri"/>
          <w:color w:val="000000"/>
          <w:sz w:val="28"/>
          <w:szCs w:val="28"/>
        </w:rPr>
        <w:t>’ ”</w:t>
      </w:r>
      <w:proofErr w:type="gramEnd"/>
      <w:r w:rsidRPr="00F675A2">
        <w:rPr>
          <w:rStyle w:val="text"/>
          <w:rFonts w:ascii="Calibri" w:hAnsi="Calibri" w:cs="Calibri"/>
          <w:color w:val="000000"/>
          <w:sz w:val="28"/>
          <w:szCs w:val="28"/>
        </w:rPr>
        <w:t xml:space="preserve"> </w:t>
      </w:r>
      <w:proofErr w:type="gramStart"/>
      <w:r w:rsidRPr="00F675A2">
        <w:rPr>
          <w:rStyle w:val="text"/>
          <w:rFonts w:ascii="Calibri" w:hAnsi="Calibri" w:cs="Calibri"/>
          <w:color w:val="000000"/>
          <w:sz w:val="28"/>
          <w:szCs w:val="28"/>
        </w:rPr>
        <w:t>So</w:t>
      </w:r>
      <w:proofErr w:type="gramEnd"/>
      <w:r w:rsidRPr="00F675A2">
        <w:rPr>
          <w:rStyle w:val="text"/>
          <w:rFonts w:ascii="Calibri" w:hAnsi="Calibri" w:cs="Calibri"/>
          <w:color w:val="000000"/>
          <w:sz w:val="28"/>
          <w:szCs w:val="28"/>
        </w:rPr>
        <w:t xml:space="preserve"> Joseph went after his brothers and found them in Dothan.</w:t>
      </w:r>
    </w:p>
    <w:p w14:paraId="50DA7A0A"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b/>
          <w:bCs/>
          <w:color w:val="000000"/>
          <w:sz w:val="28"/>
          <w:szCs w:val="28"/>
          <w:vertAlign w:val="superscript"/>
        </w:rPr>
        <w:t>18 </w:t>
      </w:r>
      <w:r w:rsidRPr="00F675A2">
        <w:rPr>
          <w:rStyle w:val="text"/>
          <w:rFonts w:ascii="Calibri" w:hAnsi="Calibri" w:cs="Calibri"/>
          <w:color w:val="000000"/>
          <w:sz w:val="28"/>
          <w:szCs w:val="28"/>
        </w:rPr>
        <w:t>Now when they saw him afar off, even before he came near them, they conspired against him to kill him. </w:t>
      </w:r>
      <w:r w:rsidRPr="00F675A2">
        <w:rPr>
          <w:rStyle w:val="text"/>
          <w:rFonts w:ascii="Calibri" w:hAnsi="Calibri" w:cs="Calibri"/>
          <w:b/>
          <w:bCs/>
          <w:color w:val="000000"/>
          <w:sz w:val="28"/>
          <w:szCs w:val="28"/>
          <w:vertAlign w:val="superscript"/>
        </w:rPr>
        <w:t>19 </w:t>
      </w:r>
      <w:r w:rsidRPr="00F675A2">
        <w:rPr>
          <w:rStyle w:val="text"/>
          <w:rFonts w:ascii="Calibri" w:hAnsi="Calibri" w:cs="Calibri"/>
          <w:color w:val="000000"/>
          <w:sz w:val="28"/>
          <w:szCs w:val="28"/>
        </w:rPr>
        <w:t>Then they said to one another, “Look, this dreamer is coming! </w:t>
      </w:r>
      <w:r w:rsidRPr="00F675A2">
        <w:rPr>
          <w:rStyle w:val="text"/>
          <w:rFonts w:ascii="Calibri" w:hAnsi="Calibri" w:cs="Calibri"/>
          <w:b/>
          <w:bCs/>
          <w:color w:val="000000"/>
          <w:sz w:val="28"/>
          <w:szCs w:val="28"/>
          <w:vertAlign w:val="superscript"/>
        </w:rPr>
        <w:t>20 </w:t>
      </w:r>
      <w:r w:rsidRPr="00F675A2">
        <w:rPr>
          <w:rStyle w:val="text"/>
          <w:rFonts w:ascii="Calibri" w:hAnsi="Calibri" w:cs="Calibri"/>
          <w:color w:val="000000"/>
          <w:sz w:val="28"/>
          <w:szCs w:val="28"/>
        </w:rPr>
        <w:t>Come therefore, let us now kill him and cast him into some pit; and we shall say, ‘Some wild beast has devoured him.’ We shall see what will become of his dreams!”</w:t>
      </w:r>
    </w:p>
    <w:p w14:paraId="6888B30A"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b/>
          <w:bCs/>
          <w:color w:val="000000"/>
          <w:sz w:val="28"/>
          <w:szCs w:val="28"/>
          <w:vertAlign w:val="superscript"/>
        </w:rPr>
        <w:t>21 </w:t>
      </w:r>
      <w:r w:rsidRPr="00F675A2">
        <w:rPr>
          <w:rStyle w:val="text"/>
          <w:rFonts w:ascii="Calibri" w:hAnsi="Calibri" w:cs="Calibri"/>
          <w:color w:val="000000"/>
          <w:sz w:val="28"/>
          <w:szCs w:val="28"/>
        </w:rPr>
        <w:t>But Reuben heard </w:t>
      </w:r>
      <w:r w:rsidRPr="00F675A2">
        <w:rPr>
          <w:rStyle w:val="text"/>
          <w:rFonts w:ascii="Calibri" w:hAnsi="Calibri" w:cs="Calibri"/>
          <w:i/>
          <w:iCs/>
          <w:color w:val="000000"/>
          <w:sz w:val="28"/>
          <w:szCs w:val="28"/>
        </w:rPr>
        <w:t>it,</w:t>
      </w:r>
      <w:r w:rsidRPr="00F675A2">
        <w:rPr>
          <w:rStyle w:val="text"/>
          <w:rFonts w:ascii="Calibri" w:hAnsi="Calibri" w:cs="Calibri"/>
          <w:color w:val="000000"/>
          <w:sz w:val="28"/>
          <w:szCs w:val="28"/>
        </w:rPr>
        <w:t> and he delivered him out of their hands, and said, “Let us not kill him.” </w:t>
      </w:r>
      <w:r w:rsidRPr="00F675A2">
        <w:rPr>
          <w:rStyle w:val="text"/>
          <w:rFonts w:ascii="Calibri" w:hAnsi="Calibri" w:cs="Calibri"/>
          <w:b/>
          <w:bCs/>
          <w:color w:val="000000"/>
          <w:sz w:val="28"/>
          <w:szCs w:val="28"/>
          <w:vertAlign w:val="superscript"/>
        </w:rPr>
        <w:t>22 </w:t>
      </w:r>
      <w:r w:rsidRPr="00F675A2">
        <w:rPr>
          <w:rStyle w:val="text"/>
          <w:rFonts w:ascii="Calibri" w:hAnsi="Calibri" w:cs="Calibri"/>
          <w:color w:val="000000"/>
          <w:sz w:val="28"/>
          <w:szCs w:val="28"/>
        </w:rPr>
        <w:t>And Reuben said to them, “Shed no blood, </w:t>
      </w:r>
      <w:r w:rsidRPr="00F675A2">
        <w:rPr>
          <w:rStyle w:val="text"/>
          <w:rFonts w:ascii="Calibri" w:hAnsi="Calibri" w:cs="Calibri"/>
          <w:i/>
          <w:iCs/>
          <w:color w:val="000000"/>
          <w:sz w:val="28"/>
          <w:szCs w:val="28"/>
        </w:rPr>
        <w:t>but</w:t>
      </w:r>
      <w:r w:rsidRPr="00F675A2">
        <w:rPr>
          <w:rStyle w:val="text"/>
          <w:rFonts w:ascii="Calibri" w:hAnsi="Calibri" w:cs="Calibri"/>
          <w:color w:val="000000"/>
          <w:sz w:val="28"/>
          <w:szCs w:val="28"/>
        </w:rPr>
        <w:t xml:space="preserve"> cast him into this </w:t>
      </w:r>
      <w:proofErr w:type="gramStart"/>
      <w:r w:rsidRPr="00F675A2">
        <w:rPr>
          <w:rStyle w:val="text"/>
          <w:rFonts w:ascii="Calibri" w:hAnsi="Calibri" w:cs="Calibri"/>
          <w:color w:val="000000"/>
          <w:sz w:val="28"/>
          <w:szCs w:val="28"/>
        </w:rPr>
        <w:t>pit</w:t>
      </w:r>
      <w:proofErr w:type="gramEnd"/>
      <w:r w:rsidRPr="00F675A2">
        <w:rPr>
          <w:rStyle w:val="text"/>
          <w:rFonts w:ascii="Calibri" w:hAnsi="Calibri" w:cs="Calibri"/>
          <w:color w:val="000000"/>
          <w:sz w:val="28"/>
          <w:szCs w:val="28"/>
        </w:rPr>
        <w:t xml:space="preserve"> which </w:t>
      </w:r>
      <w:r w:rsidRPr="00F675A2">
        <w:rPr>
          <w:rStyle w:val="text"/>
          <w:rFonts w:ascii="Calibri" w:hAnsi="Calibri" w:cs="Calibri"/>
          <w:i/>
          <w:iCs/>
          <w:color w:val="000000"/>
          <w:sz w:val="28"/>
          <w:szCs w:val="28"/>
        </w:rPr>
        <w:t>is</w:t>
      </w:r>
      <w:r w:rsidRPr="00F675A2">
        <w:rPr>
          <w:rStyle w:val="text"/>
          <w:rFonts w:ascii="Calibri" w:hAnsi="Calibri" w:cs="Calibri"/>
          <w:color w:val="000000"/>
          <w:sz w:val="28"/>
          <w:szCs w:val="28"/>
        </w:rPr>
        <w:t> in the wilderness, and do not lay a hand on him”—that he might deliver him out of their hands, and bring him back to his father.</w:t>
      </w:r>
    </w:p>
    <w:p w14:paraId="5F496591"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b/>
          <w:bCs/>
          <w:color w:val="000000"/>
          <w:sz w:val="28"/>
          <w:szCs w:val="28"/>
          <w:vertAlign w:val="superscript"/>
        </w:rPr>
        <w:t>23 </w:t>
      </w:r>
      <w:r w:rsidRPr="00F675A2">
        <w:rPr>
          <w:rStyle w:val="text"/>
          <w:rFonts w:ascii="Calibri" w:hAnsi="Calibri" w:cs="Calibri"/>
          <w:color w:val="000000"/>
          <w:sz w:val="28"/>
          <w:szCs w:val="28"/>
        </w:rPr>
        <w:t>So it came to pass, when Joseph had come to his brothers, that they stripped Joseph </w:t>
      </w:r>
      <w:r w:rsidRPr="00F675A2">
        <w:rPr>
          <w:rStyle w:val="text"/>
          <w:rFonts w:ascii="Calibri" w:hAnsi="Calibri" w:cs="Calibri"/>
          <w:i/>
          <w:iCs/>
          <w:color w:val="000000"/>
          <w:sz w:val="28"/>
          <w:szCs w:val="28"/>
        </w:rPr>
        <w:t>of</w:t>
      </w:r>
      <w:r w:rsidRPr="00F675A2">
        <w:rPr>
          <w:rStyle w:val="text"/>
          <w:rFonts w:ascii="Calibri" w:hAnsi="Calibri" w:cs="Calibri"/>
          <w:color w:val="000000"/>
          <w:sz w:val="28"/>
          <w:szCs w:val="28"/>
        </w:rPr>
        <w:t> his tunic, the tunic of </w:t>
      </w:r>
      <w:r w:rsidRPr="00F675A2">
        <w:rPr>
          <w:rStyle w:val="text"/>
          <w:rFonts w:ascii="Calibri" w:hAnsi="Calibri" w:cs="Calibri"/>
          <w:i/>
          <w:iCs/>
          <w:color w:val="000000"/>
          <w:sz w:val="28"/>
          <w:szCs w:val="28"/>
        </w:rPr>
        <w:t>many</w:t>
      </w:r>
      <w:r w:rsidRPr="00F675A2">
        <w:rPr>
          <w:rStyle w:val="text"/>
          <w:rFonts w:ascii="Calibri" w:hAnsi="Calibri" w:cs="Calibri"/>
          <w:color w:val="000000"/>
          <w:sz w:val="28"/>
          <w:szCs w:val="28"/>
        </w:rPr>
        <w:t> colo</w:t>
      </w:r>
      <w:r>
        <w:rPr>
          <w:rStyle w:val="text"/>
          <w:rFonts w:ascii="Calibri" w:hAnsi="Calibri" w:cs="Calibri"/>
          <w:color w:val="000000"/>
          <w:sz w:val="28"/>
          <w:szCs w:val="28"/>
        </w:rPr>
        <w:t>u</w:t>
      </w:r>
      <w:r w:rsidRPr="00F675A2">
        <w:rPr>
          <w:rStyle w:val="text"/>
          <w:rFonts w:ascii="Calibri" w:hAnsi="Calibri" w:cs="Calibri"/>
          <w:color w:val="000000"/>
          <w:sz w:val="28"/>
          <w:szCs w:val="28"/>
        </w:rPr>
        <w:t>rs that </w:t>
      </w:r>
      <w:r w:rsidRPr="00F675A2">
        <w:rPr>
          <w:rStyle w:val="text"/>
          <w:rFonts w:ascii="Calibri" w:hAnsi="Calibri" w:cs="Calibri"/>
          <w:i/>
          <w:iCs/>
          <w:color w:val="000000"/>
          <w:sz w:val="28"/>
          <w:szCs w:val="28"/>
        </w:rPr>
        <w:t>was</w:t>
      </w:r>
      <w:r w:rsidRPr="00F675A2">
        <w:rPr>
          <w:rStyle w:val="text"/>
          <w:rFonts w:ascii="Calibri" w:hAnsi="Calibri" w:cs="Calibri"/>
          <w:color w:val="000000"/>
          <w:sz w:val="28"/>
          <w:szCs w:val="28"/>
        </w:rPr>
        <w:t> on him. </w:t>
      </w:r>
      <w:r w:rsidRPr="00F675A2">
        <w:rPr>
          <w:rStyle w:val="text"/>
          <w:rFonts w:ascii="Calibri" w:hAnsi="Calibri" w:cs="Calibri"/>
          <w:b/>
          <w:bCs/>
          <w:color w:val="000000"/>
          <w:sz w:val="28"/>
          <w:szCs w:val="28"/>
          <w:vertAlign w:val="superscript"/>
        </w:rPr>
        <w:t>24 </w:t>
      </w:r>
      <w:r w:rsidRPr="00F675A2">
        <w:rPr>
          <w:rStyle w:val="text"/>
          <w:rFonts w:ascii="Calibri" w:hAnsi="Calibri" w:cs="Calibri"/>
          <w:color w:val="000000"/>
          <w:sz w:val="28"/>
          <w:szCs w:val="28"/>
        </w:rPr>
        <w:t>Then they took him and cast him into a pit. And the pit </w:t>
      </w:r>
      <w:r w:rsidRPr="00F675A2">
        <w:rPr>
          <w:rStyle w:val="text"/>
          <w:rFonts w:ascii="Calibri" w:hAnsi="Calibri" w:cs="Calibri"/>
          <w:i/>
          <w:iCs/>
          <w:color w:val="000000"/>
          <w:sz w:val="28"/>
          <w:szCs w:val="28"/>
        </w:rPr>
        <w:t>was</w:t>
      </w:r>
      <w:r w:rsidRPr="00F675A2">
        <w:rPr>
          <w:rStyle w:val="text"/>
          <w:rFonts w:ascii="Calibri" w:hAnsi="Calibri" w:cs="Calibri"/>
          <w:color w:val="000000"/>
          <w:sz w:val="28"/>
          <w:szCs w:val="28"/>
        </w:rPr>
        <w:t> empty; </w:t>
      </w:r>
      <w:r w:rsidRPr="00F675A2">
        <w:rPr>
          <w:rStyle w:val="text"/>
          <w:rFonts w:ascii="Calibri" w:hAnsi="Calibri" w:cs="Calibri"/>
          <w:i/>
          <w:iCs/>
          <w:color w:val="000000"/>
          <w:sz w:val="28"/>
          <w:szCs w:val="28"/>
        </w:rPr>
        <w:t>there was</w:t>
      </w:r>
      <w:r w:rsidRPr="00F675A2">
        <w:rPr>
          <w:rStyle w:val="text"/>
          <w:rFonts w:ascii="Calibri" w:hAnsi="Calibri" w:cs="Calibri"/>
          <w:color w:val="000000"/>
          <w:sz w:val="28"/>
          <w:szCs w:val="28"/>
        </w:rPr>
        <w:t> no water in it.</w:t>
      </w:r>
    </w:p>
    <w:p w14:paraId="1DCA4AD6" w14:textId="77777777" w:rsidR="004819FC" w:rsidRPr="00F675A2" w:rsidRDefault="004819FC" w:rsidP="004819FC">
      <w:pPr>
        <w:pStyle w:val="NormalWeb"/>
        <w:shd w:val="clear" w:color="auto" w:fill="FFFFFF"/>
        <w:rPr>
          <w:rFonts w:ascii="Calibri" w:hAnsi="Calibri" w:cs="Calibri"/>
          <w:color w:val="000000"/>
          <w:sz w:val="28"/>
          <w:szCs w:val="28"/>
        </w:rPr>
      </w:pPr>
      <w:r w:rsidRPr="00F675A2">
        <w:rPr>
          <w:rStyle w:val="text"/>
          <w:rFonts w:ascii="Calibri" w:hAnsi="Calibri" w:cs="Calibri"/>
          <w:b/>
          <w:bCs/>
          <w:color w:val="000000"/>
          <w:sz w:val="28"/>
          <w:szCs w:val="28"/>
          <w:vertAlign w:val="superscript"/>
        </w:rPr>
        <w:t>25 </w:t>
      </w:r>
      <w:r w:rsidRPr="00F675A2">
        <w:rPr>
          <w:rStyle w:val="text"/>
          <w:rFonts w:ascii="Calibri" w:hAnsi="Calibri" w:cs="Calibri"/>
          <w:color w:val="000000"/>
          <w:sz w:val="28"/>
          <w:szCs w:val="28"/>
        </w:rPr>
        <w:t>And they sat down to eat a meal. Then they lifted their eyes and looked, and there was a company of Ishmaelites, coming from Gilead with their camels, bearing spices, balm, and myrrh, on their way to carry </w:t>
      </w:r>
      <w:r w:rsidRPr="00F675A2">
        <w:rPr>
          <w:rStyle w:val="text"/>
          <w:rFonts w:ascii="Calibri" w:hAnsi="Calibri" w:cs="Calibri"/>
          <w:i/>
          <w:iCs/>
          <w:color w:val="000000"/>
          <w:sz w:val="28"/>
          <w:szCs w:val="28"/>
        </w:rPr>
        <w:t>them</w:t>
      </w:r>
      <w:r w:rsidRPr="00F675A2">
        <w:rPr>
          <w:rStyle w:val="text"/>
          <w:rFonts w:ascii="Calibri" w:hAnsi="Calibri" w:cs="Calibri"/>
          <w:color w:val="000000"/>
          <w:sz w:val="28"/>
          <w:szCs w:val="28"/>
        </w:rPr>
        <w:t> down to Egypt. </w:t>
      </w:r>
      <w:r w:rsidRPr="00F675A2">
        <w:rPr>
          <w:rStyle w:val="text"/>
          <w:rFonts w:ascii="Calibri" w:hAnsi="Calibri" w:cs="Calibri"/>
          <w:b/>
          <w:bCs/>
          <w:color w:val="000000"/>
          <w:sz w:val="28"/>
          <w:szCs w:val="28"/>
          <w:vertAlign w:val="superscript"/>
        </w:rPr>
        <w:t>26 </w:t>
      </w:r>
      <w:r w:rsidRPr="00F675A2">
        <w:rPr>
          <w:rStyle w:val="text"/>
          <w:rFonts w:ascii="Calibri" w:hAnsi="Calibri" w:cs="Calibri"/>
          <w:color w:val="000000"/>
          <w:sz w:val="28"/>
          <w:szCs w:val="28"/>
        </w:rPr>
        <w:t>So Judah said to his brothers, “What profit </w:t>
      </w:r>
      <w:r w:rsidRPr="00F675A2">
        <w:rPr>
          <w:rStyle w:val="text"/>
          <w:rFonts w:ascii="Calibri" w:hAnsi="Calibri" w:cs="Calibri"/>
          <w:i/>
          <w:iCs/>
          <w:color w:val="000000"/>
          <w:sz w:val="28"/>
          <w:szCs w:val="28"/>
        </w:rPr>
        <w:t>is there</w:t>
      </w:r>
      <w:r w:rsidRPr="00F675A2">
        <w:rPr>
          <w:rStyle w:val="text"/>
          <w:rFonts w:ascii="Calibri" w:hAnsi="Calibri" w:cs="Calibri"/>
          <w:color w:val="000000"/>
          <w:sz w:val="28"/>
          <w:szCs w:val="28"/>
        </w:rPr>
        <w:t> if we kill our brother and conceal his blood? </w:t>
      </w:r>
      <w:r w:rsidRPr="00F675A2">
        <w:rPr>
          <w:rStyle w:val="text"/>
          <w:rFonts w:ascii="Calibri" w:hAnsi="Calibri" w:cs="Calibri"/>
          <w:b/>
          <w:bCs/>
          <w:color w:val="000000"/>
          <w:sz w:val="28"/>
          <w:szCs w:val="28"/>
          <w:vertAlign w:val="superscript"/>
        </w:rPr>
        <w:t>27 </w:t>
      </w:r>
      <w:r w:rsidRPr="00F675A2">
        <w:rPr>
          <w:rStyle w:val="text"/>
          <w:rFonts w:ascii="Calibri" w:hAnsi="Calibri" w:cs="Calibri"/>
          <w:color w:val="000000"/>
          <w:sz w:val="28"/>
          <w:szCs w:val="28"/>
        </w:rPr>
        <w:t>Come and let us sell him to the Ishmaelites, and let not our hand be upon him, for he </w:t>
      </w:r>
      <w:r w:rsidRPr="00F675A2">
        <w:rPr>
          <w:rStyle w:val="text"/>
          <w:rFonts w:ascii="Calibri" w:hAnsi="Calibri" w:cs="Calibri"/>
          <w:i/>
          <w:iCs/>
          <w:color w:val="000000"/>
          <w:sz w:val="28"/>
          <w:szCs w:val="28"/>
        </w:rPr>
        <w:t>is</w:t>
      </w:r>
      <w:r w:rsidRPr="00F675A2">
        <w:rPr>
          <w:rStyle w:val="text"/>
          <w:rFonts w:ascii="Calibri" w:hAnsi="Calibri" w:cs="Calibri"/>
          <w:color w:val="000000"/>
          <w:sz w:val="28"/>
          <w:szCs w:val="28"/>
        </w:rPr>
        <w:t> our brother </w:t>
      </w:r>
      <w:r w:rsidRPr="00F675A2">
        <w:rPr>
          <w:rStyle w:val="text"/>
          <w:rFonts w:ascii="Calibri" w:hAnsi="Calibri" w:cs="Calibri"/>
          <w:i/>
          <w:iCs/>
          <w:color w:val="000000"/>
          <w:sz w:val="28"/>
          <w:szCs w:val="28"/>
        </w:rPr>
        <w:t>and</w:t>
      </w:r>
      <w:r w:rsidRPr="00F675A2">
        <w:rPr>
          <w:rStyle w:val="text"/>
          <w:rFonts w:ascii="Calibri" w:hAnsi="Calibri" w:cs="Calibri"/>
          <w:color w:val="000000"/>
          <w:sz w:val="28"/>
          <w:szCs w:val="28"/>
        </w:rPr>
        <w:t> our flesh.” And his brothers listened. </w:t>
      </w:r>
      <w:r w:rsidRPr="00F675A2">
        <w:rPr>
          <w:rStyle w:val="text"/>
          <w:rFonts w:ascii="Calibri" w:hAnsi="Calibri" w:cs="Calibri"/>
          <w:b/>
          <w:bCs/>
          <w:color w:val="000000"/>
          <w:sz w:val="28"/>
          <w:szCs w:val="28"/>
          <w:vertAlign w:val="superscript"/>
        </w:rPr>
        <w:t>28 </w:t>
      </w:r>
      <w:r w:rsidRPr="00F675A2">
        <w:rPr>
          <w:rStyle w:val="text"/>
          <w:rFonts w:ascii="Calibri" w:hAnsi="Calibri" w:cs="Calibri"/>
          <w:color w:val="000000"/>
          <w:sz w:val="28"/>
          <w:szCs w:val="28"/>
        </w:rPr>
        <w:t xml:space="preserve">Then Midianite traders passed by; </w:t>
      </w:r>
      <w:proofErr w:type="gramStart"/>
      <w:r w:rsidRPr="00F675A2">
        <w:rPr>
          <w:rStyle w:val="text"/>
          <w:rFonts w:ascii="Calibri" w:hAnsi="Calibri" w:cs="Calibri"/>
          <w:color w:val="000000"/>
          <w:sz w:val="28"/>
          <w:szCs w:val="28"/>
        </w:rPr>
        <w:t>so</w:t>
      </w:r>
      <w:proofErr w:type="gramEnd"/>
      <w:r w:rsidRPr="00F675A2">
        <w:rPr>
          <w:rStyle w:val="text"/>
          <w:rFonts w:ascii="Calibri" w:hAnsi="Calibri" w:cs="Calibri"/>
          <w:color w:val="000000"/>
          <w:sz w:val="28"/>
          <w:szCs w:val="28"/>
        </w:rPr>
        <w:t> </w:t>
      </w:r>
      <w:r w:rsidRPr="00F675A2">
        <w:rPr>
          <w:rStyle w:val="text"/>
          <w:rFonts w:ascii="Calibri" w:hAnsi="Calibri" w:cs="Calibri"/>
          <w:i/>
          <w:iCs/>
          <w:color w:val="000000"/>
          <w:sz w:val="28"/>
          <w:szCs w:val="28"/>
        </w:rPr>
        <w:t>the brothers</w:t>
      </w:r>
      <w:r w:rsidRPr="00F675A2">
        <w:rPr>
          <w:rStyle w:val="text"/>
          <w:rFonts w:ascii="Calibri" w:hAnsi="Calibri" w:cs="Calibri"/>
          <w:color w:val="000000"/>
          <w:sz w:val="28"/>
          <w:szCs w:val="28"/>
        </w:rPr>
        <w:t> pulled Joseph up and lifted him out of the pit and sold him to the Ishmaelites for twenty </w:t>
      </w:r>
      <w:r w:rsidRPr="00F675A2">
        <w:rPr>
          <w:rStyle w:val="text"/>
          <w:rFonts w:ascii="Calibri" w:hAnsi="Calibri" w:cs="Calibri"/>
          <w:i/>
          <w:iCs/>
          <w:color w:val="000000"/>
          <w:sz w:val="28"/>
          <w:szCs w:val="28"/>
        </w:rPr>
        <w:t>shekels</w:t>
      </w:r>
      <w:r w:rsidRPr="00F675A2">
        <w:rPr>
          <w:rStyle w:val="text"/>
          <w:rFonts w:ascii="Calibri" w:hAnsi="Calibri" w:cs="Calibri"/>
          <w:color w:val="000000"/>
          <w:sz w:val="28"/>
          <w:szCs w:val="28"/>
        </w:rPr>
        <w:t> of silver. And they took Joseph to Egypt.</w:t>
      </w:r>
    </w:p>
    <w:p w14:paraId="1FF3650E"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w:t>
      </w:r>
    </w:p>
    <w:p w14:paraId="57789F6E" w14:textId="77777777" w:rsidR="004819FC" w:rsidRPr="004819FC" w:rsidRDefault="004819FC" w:rsidP="004819FC">
      <w:pPr>
        <w:shd w:val="clear" w:color="auto" w:fill="FFFFFF"/>
        <w:spacing w:after="150" w:line="240" w:lineRule="auto"/>
        <w:outlineLvl w:val="1"/>
        <w:rPr>
          <w:rFonts w:ascii="Arial" w:eastAsia="Times New Roman" w:hAnsi="Arial" w:cs="Arial"/>
          <w:color w:val="000000"/>
          <w:kern w:val="0"/>
          <w:sz w:val="36"/>
          <w:szCs w:val="36"/>
          <w14:ligatures w14:val="none"/>
        </w:rPr>
      </w:pPr>
      <w:r w:rsidRPr="004819FC">
        <w:rPr>
          <w:rFonts w:ascii="Arial" w:eastAsia="Times New Roman" w:hAnsi="Arial" w:cs="Arial"/>
          <w:b/>
          <w:bCs/>
          <w:color w:val="9E4778"/>
          <w:kern w:val="0"/>
          <w:sz w:val="36"/>
          <w:szCs w:val="36"/>
          <w14:ligatures w14:val="none"/>
        </w:rPr>
        <w:t>Explore and respond to the text</w:t>
      </w:r>
    </w:p>
    <w:p w14:paraId="49891487" w14:textId="074D6F12"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i/>
          <w:iCs/>
          <w:color w:val="4D4D4D"/>
          <w:kern w:val="0"/>
          <w:sz w:val="27"/>
          <w:szCs w:val="27"/>
          <w14:ligatures w14:val="none"/>
        </w:rPr>
        <w:t>Start by reading the Bible notes below. You may want to read them more than once or pause after each paragraph to reflect on what you have read.</w:t>
      </w:r>
    </w:p>
    <w:p w14:paraId="2AE56985"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w:t>
      </w:r>
    </w:p>
    <w:p w14:paraId="3E0DCB10" w14:textId="77777777" w:rsidR="004819FC" w:rsidRPr="004819FC" w:rsidRDefault="004819FC" w:rsidP="004819FC">
      <w:pPr>
        <w:shd w:val="clear" w:color="auto" w:fill="FFFFFF"/>
        <w:spacing w:after="150" w:line="240" w:lineRule="auto"/>
        <w:outlineLvl w:val="2"/>
        <w:rPr>
          <w:rFonts w:ascii="Arial" w:eastAsia="Times New Roman" w:hAnsi="Arial" w:cs="Arial"/>
          <w:color w:val="00396F"/>
          <w:kern w:val="0"/>
          <w:sz w:val="27"/>
          <w:szCs w:val="27"/>
          <w14:ligatures w14:val="none"/>
        </w:rPr>
      </w:pPr>
      <w:r w:rsidRPr="004819FC">
        <w:rPr>
          <w:rFonts w:ascii="Arial" w:eastAsia="Times New Roman" w:hAnsi="Arial" w:cs="Arial"/>
          <w:b/>
          <w:bCs/>
          <w:color w:val="9E4778"/>
          <w:kern w:val="0"/>
          <w:sz w:val="27"/>
          <w:szCs w:val="27"/>
          <w14:ligatures w14:val="none"/>
        </w:rPr>
        <w:t>Bible notes</w:t>
      </w:r>
      <w:r w:rsidRPr="004819FC">
        <w:rPr>
          <w:rFonts w:ascii="Arial" w:eastAsia="Times New Roman" w:hAnsi="Arial" w:cs="Arial"/>
          <w:b/>
          <w:bCs/>
          <w:color w:val="9E4778"/>
          <w:kern w:val="0"/>
          <w:sz w:val="27"/>
          <w:szCs w:val="27"/>
          <w14:ligatures w14:val="none"/>
        </w:rPr>
        <w:br/>
      </w:r>
    </w:p>
    <w:p w14:paraId="3234040C"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xml:space="preserve">Joseph has become his father’s favourite, but at the cost of his relationship with his brothers. Perhaps, unsurprisingly, when the opportunity for revenge arises, his brothers are more than willing to take it! At first, they plan to kill Joseph, but Reuben, the eldest, tries to prevent this by proposing that they throw Joseph into an empty water cistern instead. Reuben intends to come back and rescue his </w:t>
      </w:r>
      <w:r w:rsidRPr="004819FC">
        <w:rPr>
          <w:rFonts w:ascii="Arial" w:eastAsia="Times New Roman" w:hAnsi="Arial" w:cs="Arial"/>
          <w:color w:val="4D4D4D"/>
          <w:kern w:val="0"/>
          <w:sz w:val="27"/>
          <w:szCs w:val="27"/>
          <w14:ligatures w14:val="none"/>
        </w:rPr>
        <w:lastRenderedPageBreak/>
        <w:t>brother, but, before Reuben can come back for Joseph, Judah has convinced the other brothers to haul Joseph back out of the pit and sell him as a slave to some passing Midianites. (The same group are also referred to as Ishmaelites in the story – these were two closely related tribes who frequently intermarried.)</w:t>
      </w:r>
    </w:p>
    <w:p w14:paraId="108C1508"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So, Joseph is carried off to slavery in Egypt. On the surface, this seems like a grave misfortune, but slavery in the ancient world had a very different character from what we tend to assume when we think about slavery today. In some ancient households, trusted slaves became almost like family members – they could go on to inherit property and could even be adopted as sons. (See, for example, Genesis 15:2-3, where Abraham speculates that his slave will inherit his whole household.)</w:t>
      </w:r>
    </w:p>
    <w:p w14:paraId="690F911F"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Joseph is an example of a slave who worked hard and proved himself trustworthy, to such an extent that he eventually became one of the most powerful and influential figures in Pharaoh’s household. This meant that he was well-positioned to rescue God’s people from the years of famine when they arrived. Those who know the whole of the Joseph saga will know that his life had many ups and downs. What is significant about the character of Joseph is that God holds on to him – the phrase ‘the Lord was with him’ recurs frequently throughout the story, especially in chapter 39 of Genesis, when things are really going wrong! Joseph can also be seen holding on to God, discerning God’s voice, even while he is patiently enduring false accusations, wrongful conviction and the broken promise of the cupbearer who befriended him in prison.</w:t>
      </w:r>
    </w:p>
    <w:p w14:paraId="153F3B77"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At the end of Joseph’s story (Genesis 50:26), he can look back over his life and see how God has been holding on to him and has used his misfortunes to bring about good – not just for him, but for many others who, without his leadership, would have starved in the famine.</w:t>
      </w:r>
    </w:p>
    <w:p w14:paraId="35D8F89B"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w:t>
      </w:r>
    </w:p>
    <w:p w14:paraId="69484AC6" w14:textId="1A22F6E0"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b/>
          <w:bCs/>
          <w:color w:val="9E4778"/>
          <w:kern w:val="0"/>
          <w:sz w:val="27"/>
          <w:szCs w:val="27"/>
          <w14:ligatures w14:val="none"/>
        </w:rPr>
        <w:t>Reflection</w:t>
      </w:r>
    </w:p>
    <w:p w14:paraId="15697555"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i/>
          <w:iCs/>
          <w:color w:val="4D4D4D"/>
          <w:kern w:val="0"/>
          <w:sz w:val="27"/>
          <w:szCs w:val="27"/>
          <w14:ligatures w14:val="none"/>
        </w:rPr>
        <w:t>Spend a few moments thinking about what stands out for you from the Bible reading. This idea may help.</w:t>
      </w:r>
    </w:p>
    <w:p w14:paraId="09C70AD5"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xml:space="preserve">Holding on and letting go: Joseph had to let go of his coat, but he held on to what it symbolised – his special calling. And no one could take away his dreams. He held on to them (like Rebekah and her promise – Genesis 25:23). Holding on is about hope – remembering the coat and the dreams helped Joseph to stay hope-full even though his situation seemed hope-less. If we hold on to God, we can stay focused on our hope, not our fear. Perhaps we struggle with regrets that make it hard to let go of the past, or with anxieties that cloud our future? </w:t>
      </w:r>
      <w:r w:rsidRPr="004819FC">
        <w:rPr>
          <w:rFonts w:ascii="Arial" w:eastAsia="Times New Roman" w:hAnsi="Arial" w:cs="Arial"/>
          <w:color w:val="4D4D4D"/>
          <w:kern w:val="0"/>
          <w:sz w:val="27"/>
          <w:szCs w:val="27"/>
          <w14:ligatures w14:val="none"/>
        </w:rPr>
        <w:lastRenderedPageBreak/>
        <w:t>Let’s dare to entrust ourselves to the here-and-now God who will always hold on to us.</w:t>
      </w:r>
    </w:p>
    <w:p w14:paraId="33F755C3"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w:t>
      </w:r>
    </w:p>
    <w:p w14:paraId="32A1DF26" w14:textId="77777777" w:rsidR="004819FC" w:rsidRPr="004819FC" w:rsidRDefault="004819FC" w:rsidP="004819FC">
      <w:pPr>
        <w:shd w:val="clear" w:color="auto" w:fill="FFFFFF"/>
        <w:spacing w:after="150" w:line="240" w:lineRule="auto"/>
        <w:outlineLvl w:val="2"/>
        <w:rPr>
          <w:rFonts w:ascii="Arial" w:eastAsia="Times New Roman" w:hAnsi="Arial" w:cs="Arial"/>
          <w:color w:val="00396F"/>
          <w:kern w:val="0"/>
          <w:sz w:val="27"/>
          <w:szCs w:val="27"/>
          <w14:ligatures w14:val="none"/>
        </w:rPr>
      </w:pPr>
      <w:r w:rsidRPr="004819FC">
        <w:rPr>
          <w:rFonts w:ascii="Arial" w:eastAsia="Times New Roman" w:hAnsi="Arial" w:cs="Arial"/>
          <w:b/>
          <w:bCs/>
          <w:color w:val="9E4778"/>
          <w:kern w:val="0"/>
          <w:sz w:val="27"/>
          <w:szCs w:val="27"/>
          <w14:ligatures w14:val="none"/>
        </w:rPr>
        <w:t>Questions for reflection</w:t>
      </w:r>
    </w:p>
    <w:p w14:paraId="06FA8F52"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i/>
          <w:iCs/>
          <w:color w:val="4D4D4D"/>
          <w:kern w:val="0"/>
          <w:sz w:val="27"/>
          <w:szCs w:val="27"/>
          <w14:ligatures w14:val="none"/>
        </w:rPr>
        <w:t>You may wish to use these questions and the picture to help you think about or discuss issues arising from this week’s Bible passage.</w:t>
      </w:r>
    </w:p>
    <w:tbl>
      <w:tblPr>
        <w:tblW w:w="0" w:type="auto"/>
        <w:shd w:val="clear" w:color="auto" w:fill="FFFFFF"/>
        <w:tblCellMar>
          <w:top w:w="100" w:type="dxa"/>
          <w:left w:w="100" w:type="dxa"/>
          <w:bottom w:w="100" w:type="dxa"/>
          <w:right w:w="100" w:type="dxa"/>
        </w:tblCellMar>
        <w:tblLook w:val="04A0" w:firstRow="1" w:lastRow="0" w:firstColumn="1" w:lastColumn="0" w:noHBand="0" w:noVBand="1"/>
      </w:tblPr>
      <w:tblGrid>
        <w:gridCol w:w="5204"/>
        <w:gridCol w:w="206"/>
      </w:tblGrid>
      <w:tr w:rsidR="004819FC" w:rsidRPr="004819FC" w14:paraId="2430BEA6" w14:textId="77777777">
        <w:tc>
          <w:tcPr>
            <w:tcW w:w="0" w:type="auto"/>
            <w:shd w:val="clear" w:color="auto" w:fill="FFFFFF"/>
            <w:vAlign w:val="center"/>
            <w:hideMark/>
          </w:tcPr>
          <w:p w14:paraId="55590073" w14:textId="4CBAFAFA" w:rsidR="004819FC" w:rsidRPr="004819FC" w:rsidRDefault="004819FC" w:rsidP="004819FC">
            <w:pPr>
              <w:spacing w:after="0" w:line="240" w:lineRule="auto"/>
              <w:rPr>
                <w:rFonts w:ascii="Arial" w:eastAsia="Times New Roman" w:hAnsi="Arial" w:cs="Arial"/>
                <w:kern w:val="0"/>
                <w14:ligatures w14:val="none"/>
              </w:rPr>
            </w:pPr>
            <w:r w:rsidRPr="004819FC">
              <w:rPr>
                <w:rFonts w:ascii="Arial" w:eastAsia="Times New Roman" w:hAnsi="Arial" w:cs="Arial"/>
                <w:noProof/>
                <w:color w:val="0000FF"/>
                <w:kern w:val="0"/>
                <w14:ligatures w14:val="none"/>
              </w:rPr>
              <w:drawing>
                <wp:inline distT="0" distB="0" distL="0" distR="0" wp14:anchorId="03232CDE" wp14:editId="0238810A">
                  <wp:extent cx="3177540" cy="2118360"/>
                  <wp:effectExtent l="0" t="0" r="0" b="2540"/>
                  <wp:docPr id="720868899" name="Picture 1">
                    <a:hlinkClick xmlns:a="http://schemas.openxmlformats.org/drawingml/2006/main" r:id="rId5" tooltip="&quot;Toddler On Climbing Fra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tooltip="&quot;Toddler On Climbing Fram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7540" cy="2118360"/>
                          </a:xfrm>
                          <a:prstGeom prst="rect">
                            <a:avLst/>
                          </a:prstGeom>
                          <a:noFill/>
                          <a:ln>
                            <a:noFill/>
                          </a:ln>
                        </pic:spPr>
                      </pic:pic>
                    </a:graphicData>
                  </a:graphic>
                </wp:inline>
              </w:drawing>
            </w:r>
          </w:p>
        </w:tc>
        <w:tc>
          <w:tcPr>
            <w:tcW w:w="0" w:type="auto"/>
            <w:shd w:val="clear" w:color="auto" w:fill="FFFFFF"/>
            <w:vAlign w:val="center"/>
            <w:hideMark/>
          </w:tcPr>
          <w:p w14:paraId="52731671" w14:textId="4A65B07D" w:rsidR="004819FC" w:rsidRPr="004819FC" w:rsidRDefault="004819FC" w:rsidP="004819FC">
            <w:pPr>
              <w:spacing w:after="150" w:line="375" w:lineRule="atLeast"/>
              <w:rPr>
                <w:rFonts w:ascii="Arial" w:eastAsia="Times New Roman" w:hAnsi="Arial" w:cs="Arial"/>
                <w:color w:val="4D4D4D"/>
                <w:kern w:val="0"/>
                <w:sz w:val="21"/>
                <w:szCs w:val="21"/>
                <w14:ligatures w14:val="none"/>
              </w:rPr>
            </w:pPr>
          </w:p>
        </w:tc>
      </w:tr>
    </w:tbl>
    <w:p w14:paraId="7D0EB8B9"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w:t>
      </w:r>
    </w:p>
    <w:p w14:paraId="38D189EB"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b/>
          <w:bCs/>
          <w:color w:val="005461"/>
          <w:kern w:val="0"/>
          <w:sz w:val="27"/>
          <w:szCs w:val="27"/>
          <w14:ligatures w14:val="none"/>
        </w:rPr>
        <w:t>Questions</w:t>
      </w:r>
    </w:p>
    <w:p w14:paraId="59A4C7D3" w14:textId="77777777" w:rsidR="004819FC" w:rsidRPr="004819FC" w:rsidRDefault="004819FC" w:rsidP="004819FC">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xml:space="preserve">When have you had to hold on to something (or someone) </w:t>
      </w:r>
      <w:proofErr w:type="gramStart"/>
      <w:r w:rsidRPr="004819FC">
        <w:rPr>
          <w:rFonts w:ascii="Arial" w:eastAsia="Times New Roman" w:hAnsi="Arial" w:cs="Arial"/>
          <w:color w:val="4D4D4D"/>
          <w:kern w:val="0"/>
          <w:sz w:val="27"/>
          <w:szCs w:val="27"/>
          <w14:ligatures w14:val="none"/>
        </w:rPr>
        <w:t>really tightly</w:t>
      </w:r>
      <w:proofErr w:type="gramEnd"/>
      <w:r w:rsidRPr="004819FC">
        <w:rPr>
          <w:rFonts w:ascii="Arial" w:eastAsia="Times New Roman" w:hAnsi="Arial" w:cs="Arial"/>
          <w:color w:val="4D4D4D"/>
          <w:kern w:val="0"/>
          <w:sz w:val="27"/>
          <w:szCs w:val="27"/>
          <w14:ligatures w14:val="none"/>
        </w:rPr>
        <w:t>?</w:t>
      </w:r>
    </w:p>
    <w:p w14:paraId="2192C01F" w14:textId="77777777" w:rsidR="004819FC" w:rsidRPr="004819FC" w:rsidRDefault="004819FC" w:rsidP="004819FC">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What hope can you hold on to in tough times?</w:t>
      </w:r>
    </w:p>
    <w:p w14:paraId="15E13045" w14:textId="77777777" w:rsidR="004819FC" w:rsidRPr="004819FC" w:rsidRDefault="004819FC" w:rsidP="004819FC">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Looking back on your experiences, can you see God at work in difficult times?</w:t>
      </w:r>
    </w:p>
    <w:p w14:paraId="7B0573B8"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w:t>
      </w:r>
    </w:p>
    <w:p w14:paraId="4487EAB6"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w:t>
      </w:r>
    </w:p>
    <w:p w14:paraId="0A34B34B" w14:textId="45500BF8"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b/>
          <w:bCs/>
          <w:color w:val="103A71"/>
          <w:kern w:val="0"/>
          <w:sz w:val="36"/>
          <w:szCs w:val="36"/>
          <w14:ligatures w14:val="none"/>
        </w:rPr>
        <w:t>A prayer to end</w:t>
      </w:r>
    </w:p>
    <w:p w14:paraId="22CF02D0"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Dear God, help us to hold on to you this week,</w:t>
      </w:r>
      <w:r w:rsidRPr="004819FC">
        <w:rPr>
          <w:rFonts w:ascii="Arial" w:eastAsia="Times New Roman" w:hAnsi="Arial" w:cs="Arial"/>
          <w:color w:val="4D4D4D"/>
          <w:kern w:val="0"/>
          <w:sz w:val="27"/>
          <w:szCs w:val="27"/>
          <w14:ligatures w14:val="none"/>
        </w:rPr>
        <w:br/>
        <w:t>even when we can’t see you.</w:t>
      </w:r>
      <w:r w:rsidRPr="004819FC">
        <w:rPr>
          <w:rFonts w:ascii="Arial" w:eastAsia="Times New Roman" w:hAnsi="Arial" w:cs="Arial"/>
          <w:color w:val="4D4D4D"/>
          <w:kern w:val="0"/>
          <w:sz w:val="27"/>
          <w:szCs w:val="27"/>
          <w14:ligatures w14:val="none"/>
        </w:rPr>
        <w:br/>
        <w:t>Help us to hold on through good times and bad.</w:t>
      </w:r>
      <w:r w:rsidRPr="004819FC">
        <w:rPr>
          <w:rFonts w:ascii="Arial" w:eastAsia="Times New Roman" w:hAnsi="Arial" w:cs="Arial"/>
          <w:color w:val="4D4D4D"/>
          <w:kern w:val="0"/>
          <w:sz w:val="27"/>
          <w:szCs w:val="27"/>
          <w14:ligatures w14:val="none"/>
        </w:rPr>
        <w:br/>
        <w:t>Thank you that you always hold onto us,</w:t>
      </w:r>
      <w:r w:rsidRPr="004819FC">
        <w:rPr>
          <w:rFonts w:ascii="Arial" w:eastAsia="Times New Roman" w:hAnsi="Arial" w:cs="Arial"/>
          <w:color w:val="4D4D4D"/>
          <w:kern w:val="0"/>
          <w:sz w:val="27"/>
          <w:szCs w:val="27"/>
          <w14:ligatures w14:val="none"/>
        </w:rPr>
        <w:br/>
        <w:t>when we remember you – and when we forget you.</w:t>
      </w:r>
      <w:r w:rsidRPr="004819FC">
        <w:rPr>
          <w:rFonts w:ascii="Arial" w:eastAsia="Times New Roman" w:hAnsi="Arial" w:cs="Arial"/>
          <w:color w:val="4D4D4D"/>
          <w:kern w:val="0"/>
          <w:sz w:val="27"/>
          <w:szCs w:val="27"/>
          <w14:ligatures w14:val="none"/>
        </w:rPr>
        <w:br/>
      </w:r>
      <w:r w:rsidRPr="004819FC">
        <w:rPr>
          <w:rFonts w:ascii="Arial" w:eastAsia="Times New Roman" w:hAnsi="Arial" w:cs="Arial"/>
          <w:b/>
          <w:bCs/>
          <w:color w:val="4D4D4D"/>
          <w:kern w:val="0"/>
          <w:sz w:val="27"/>
          <w:szCs w:val="27"/>
          <w14:ligatures w14:val="none"/>
        </w:rPr>
        <w:t>Amen.</w:t>
      </w:r>
    </w:p>
    <w:p w14:paraId="7AABB2BC" w14:textId="77777777" w:rsidR="004819FC" w:rsidRPr="004819FC" w:rsidRDefault="004819FC" w:rsidP="004819FC">
      <w:pPr>
        <w:shd w:val="clear" w:color="auto" w:fill="FFFFFF"/>
        <w:spacing w:after="150" w:line="375" w:lineRule="atLeast"/>
        <w:rPr>
          <w:rFonts w:ascii="Arial" w:eastAsia="Times New Roman" w:hAnsi="Arial" w:cs="Arial"/>
          <w:color w:val="4D4D4D"/>
          <w:kern w:val="0"/>
          <w:sz w:val="27"/>
          <w:szCs w:val="27"/>
          <w14:ligatures w14:val="none"/>
        </w:rPr>
      </w:pPr>
      <w:r w:rsidRPr="004819FC">
        <w:rPr>
          <w:rFonts w:ascii="Arial" w:eastAsia="Times New Roman" w:hAnsi="Arial" w:cs="Arial"/>
          <w:color w:val="4D4D4D"/>
          <w:kern w:val="0"/>
          <w:sz w:val="27"/>
          <w:szCs w:val="27"/>
          <w14:ligatures w14:val="none"/>
        </w:rPr>
        <w:t> </w:t>
      </w:r>
    </w:p>
    <w:p w14:paraId="36EE4297" w14:textId="77777777" w:rsidR="004819FC" w:rsidRDefault="004819FC"/>
    <w:sectPr w:rsidR="004819FC" w:rsidSect="004819FC">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191F78"/>
    <w:multiLevelType w:val="multilevel"/>
    <w:tmpl w:val="EA86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384BBF"/>
    <w:multiLevelType w:val="multilevel"/>
    <w:tmpl w:val="6702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374868">
    <w:abstractNumId w:val="0"/>
  </w:num>
  <w:num w:numId="2" w16cid:durableId="18939305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9FC"/>
    <w:rsid w:val="004819FC"/>
    <w:rsid w:val="00E84D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E72A61B"/>
  <w15:chartTrackingRefBased/>
  <w15:docId w15:val="{75C33D5A-AE68-E948-B01E-751DE6558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8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8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9FC"/>
    <w:rPr>
      <w:rFonts w:eastAsiaTheme="majorEastAsia" w:cstheme="majorBidi"/>
      <w:color w:val="272727" w:themeColor="text1" w:themeTint="D8"/>
    </w:rPr>
  </w:style>
  <w:style w:type="paragraph" w:styleId="Title">
    <w:name w:val="Title"/>
    <w:basedOn w:val="Normal"/>
    <w:next w:val="Normal"/>
    <w:link w:val="TitleChar"/>
    <w:uiPriority w:val="10"/>
    <w:qFormat/>
    <w:rsid w:val="0048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9FC"/>
    <w:pPr>
      <w:spacing w:before="160"/>
      <w:jc w:val="center"/>
    </w:pPr>
    <w:rPr>
      <w:i/>
      <w:iCs/>
      <w:color w:val="404040" w:themeColor="text1" w:themeTint="BF"/>
    </w:rPr>
  </w:style>
  <w:style w:type="character" w:customStyle="1" w:styleId="QuoteChar">
    <w:name w:val="Quote Char"/>
    <w:basedOn w:val="DefaultParagraphFont"/>
    <w:link w:val="Quote"/>
    <w:uiPriority w:val="29"/>
    <w:rsid w:val="004819FC"/>
    <w:rPr>
      <w:i/>
      <w:iCs/>
      <w:color w:val="404040" w:themeColor="text1" w:themeTint="BF"/>
    </w:rPr>
  </w:style>
  <w:style w:type="paragraph" w:styleId="ListParagraph">
    <w:name w:val="List Paragraph"/>
    <w:basedOn w:val="Normal"/>
    <w:uiPriority w:val="34"/>
    <w:qFormat/>
    <w:rsid w:val="004819FC"/>
    <w:pPr>
      <w:ind w:left="720"/>
      <w:contextualSpacing/>
    </w:pPr>
  </w:style>
  <w:style w:type="character" w:styleId="IntenseEmphasis">
    <w:name w:val="Intense Emphasis"/>
    <w:basedOn w:val="DefaultParagraphFont"/>
    <w:uiPriority w:val="21"/>
    <w:qFormat/>
    <w:rsid w:val="004819FC"/>
    <w:rPr>
      <w:i/>
      <w:iCs/>
      <w:color w:val="0F4761" w:themeColor="accent1" w:themeShade="BF"/>
    </w:rPr>
  </w:style>
  <w:style w:type="paragraph" w:styleId="IntenseQuote">
    <w:name w:val="Intense Quote"/>
    <w:basedOn w:val="Normal"/>
    <w:next w:val="Normal"/>
    <w:link w:val="IntenseQuoteChar"/>
    <w:uiPriority w:val="30"/>
    <w:qFormat/>
    <w:rsid w:val="0048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19FC"/>
    <w:rPr>
      <w:i/>
      <w:iCs/>
      <w:color w:val="0F4761" w:themeColor="accent1" w:themeShade="BF"/>
    </w:rPr>
  </w:style>
  <w:style w:type="character" w:styleId="IntenseReference">
    <w:name w:val="Intense Reference"/>
    <w:basedOn w:val="DefaultParagraphFont"/>
    <w:uiPriority w:val="32"/>
    <w:qFormat/>
    <w:rsid w:val="004819FC"/>
    <w:rPr>
      <w:b/>
      <w:bCs/>
      <w:smallCaps/>
      <w:color w:val="0F4761" w:themeColor="accent1" w:themeShade="BF"/>
      <w:spacing w:val="5"/>
    </w:rPr>
  </w:style>
  <w:style w:type="paragraph" w:styleId="NormalWeb">
    <w:name w:val="Normal (Web)"/>
    <w:basedOn w:val="Normal"/>
    <w:uiPriority w:val="99"/>
    <w:unhideWhenUsed/>
    <w:rsid w:val="004819F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819FC"/>
    <w:rPr>
      <w:i/>
      <w:iCs/>
    </w:rPr>
  </w:style>
  <w:style w:type="character" w:styleId="Hyperlink">
    <w:name w:val="Hyperlink"/>
    <w:basedOn w:val="DefaultParagraphFont"/>
    <w:uiPriority w:val="99"/>
    <w:semiHidden/>
    <w:unhideWhenUsed/>
    <w:rsid w:val="004819FC"/>
    <w:rPr>
      <w:color w:val="0000FF"/>
      <w:u w:val="single"/>
    </w:rPr>
  </w:style>
  <w:style w:type="character" w:styleId="Strong">
    <w:name w:val="Strong"/>
    <w:basedOn w:val="DefaultParagraphFont"/>
    <w:uiPriority w:val="22"/>
    <w:qFormat/>
    <w:rsid w:val="004819FC"/>
    <w:rPr>
      <w:b/>
      <w:bCs/>
    </w:rPr>
  </w:style>
  <w:style w:type="character" w:customStyle="1" w:styleId="bluetext">
    <w:name w:val="bluetext"/>
    <w:basedOn w:val="DefaultParagraphFont"/>
    <w:rsid w:val="004819FC"/>
  </w:style>
  <w:style w:type="character" w:customStyle="1" w:styleId="text">
    <w:name w:val="text"/>
    <w:basedOn w:val="DefaultParagraphFont"/>
    <w:rsid w:val="004819FC"/>
  </w:style>
  <w:style w:type="character" w:customStyle="1" w:styleId="chapternum">
    <w:name w:val="chapternum"/>
    <w:basedOn w:val="DefaultParagraphFont"/>
    <w:rsid w:val="004819FC"/>
  </w:style>
  <w:style w:type="paragraph" w:customStyle="1" w:styleId="chapter-2">
    <w:name w:val="chapter-2"/>
    <w:basedOn w:val="Normal"/>
    <w:rsid w:val="004819F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rootsontheweb.com/media/30364/toddler-on-climbing-frame.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1086</Words>
  <Characters>6194</Characters>
  <Application>Microsoft Office Word</Application>
  <DocSecurity>0</DocSecurity>
  <Lines>51</Lines>
  <Paragraphs>14</Paragraphs>
  <ScaleCrop>false</ScaleCrop>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dawnannwilliams1@gmail.com</dc:creator>
  <cp:keywords/>
  <dc:description/>
  <cp:lastModifiedBy>dawnannwilliams1@gmail.com</cp:lastModifiedBy>
  <cp:revision>1</cp:revision>
  <dcterms:created xsi:type="dcterms:W3CDTF">2026-08-06T07:52:00Z</dcterms:created>
  <dcterms:modified xsi:type="dcterms:W3CDTF">2026-08-06T07:56:00Z</dcterms:modified>
</cp:coreProperties>
</file>